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BC3B1" w14:textId="77777777" w:rsidR="00A7666D" w:rsidRDefault="00330A38">
      <w:pPr>
        <w:jc w:val="center"/>
      </w:pPr>
      <w:r>
        <w:rPr>
          <w:b/>
          <w:sz w:val="40"/>
        </w:rPr>
        <w:t>School Music Development Plan Summary</w:t>
      </w:r>
    </w:p>
    <w:p w14:paraId="11EF2490" w14:textId="77777777" w:rsidR="00A7666D" w:rsidRDefault="00330A38">
      <w:pPr>
        <w:jc w:val="center"/>
      </w:pPr>
      <w:r>
        <w:rPr>
          <w:i/>
          <w:sz w:val="24"/>
        </w:rPr>
        <w:t>Sing Up Curriculum – Two-Year Rolling Programme</w:t>
      </w:r>
    </w:p>
    <w:p w14:paraId="1E5A51D3" w14:textId="77777777" w:rsidR="00A7666D" w:rsidRDefault="00330A38">
      <w:r>
        <w:rPr>
          <w:b/>
        </w:rPr>
        <w:t>School music development plan summary</w:t>
      </w:r>
    </w:p>
    <w:p w14:paraId="0A01D742" w14:textId="77777777" w:rsidR="00A7666D" w:rsidRDefault="00330A38">
      <w:r>
        <w:t>This summary sets out how the school will deliver high-quality music education across curriculum music, co-curricular provision and musical experiences, and the improvements planned for future years. It has been structured to follow the Department for Education (DfE) School Music Development Plan Summary template.</w:t>
      </w:r>
    </w:p>
    <w:p w14:paraId="570B0C01" w14:textId="5DD8754D" w:rsidR="00331923" w:rsidRPr="00331923" w:rsidRDefault="00330A38" w:rsidP="00331923">
      <w:pPr>
        <w:pStyle w:val="Heading1"/>
      </w:pPr>
      <w:r>
        <w:t>Overview</w:t>
      </w:r>
    </w:p>
    <w:tbl>
      <w:tblPr>
        <w:tblW w:w="5000" w:type="pct"/>
        <w:tblCellMar>
          <w:left w:w="10" w:type="dxa"/>
          <w:right w:w="10" w:type="dxa"/>
        </w:tblCellMar>
        <w:tblLook w:val="0000" w:firstRow="0" w:lastRow="0" w:firstColumn="0" w:lastColumn="0" w:noHBand="0" w:noVBand="0"/>
      </w:tblPr>
      <w:tblGrid>
        <w:gridCol w:w="5864"/>
        <w:gridCol w:w="4206"/>
      </w:tblGrid>
      <w:tr w:rsidR="00331923" w14:paraId="419F7B11" w14:textId="77777777" w:rsidTr="006A65B0">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BA3C54F" w14:textId="77777777" w:rsidR="00331923" w:rsidRDefault="00331923" w:rsidP="006A65B0">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44D53001" w14:textId="77777777" w:rsidR="00331923" w:rsidRDefault="00331923" w:rsidP="006A65B0">
            <w:pPr>
              <w:pStyle w:val="TableHeader"/>
              <w:jc w:val="left"/>
            </w:pPr>
            <w:r>
              <w:t>Information</w:t>
            </w:r>
          </w:p>
        </w:tc>
      </w:tr>
      <w:tr w:rsidR="00331923" w14:paraId="77087A04" w14:textId="77777777" w:rsidTr="006A65B0">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119D0" w14:textId="77777777" w:rsidR="00331923" w:rsidRDefault="00331923" w:rsidP="006A65B0">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8803D9" w14:textId="77777777" w:rsidR="00331923" w:rsidRDefault="00331923" w:rsidP="006A65B0">
            <w:pPr>
              <w:pStyle w:val="TableRow"/>
            </w:pPr>
            <w:r>
              <w:t>2026-2027</w:t>
            </w:r>
          </w:p>
        </w:tc>
      </w:tr>
      <w:tr w:rsidR="00331923" w14:paraId="115413B9" w14:textId="77777777" w:rsidTr="006A65B0">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DD1A8" w14:textId="77777777" w:rsidR="00331923" w:rsidRDefault="00331923" w:rsidP="006A65B0">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A0EA95" w14:textId="77777777" w:rsidR="00331923" w:rsidRDefault="00331923" w:rsidP="006A65B0">
            <w:pPr>
              <w:pStyle w:val="TableRow"/>
            </w:pPr>
            <w:r>
              <w:t>September 2026</w:t>
            </w:r>
          </w:p>
        </w:tc>
      </w:tr>
      <w:tr w:rsidR="00331923" w14:paraId="4051CF00" w14:textId="77777777" w:rsidTr="006A65B0">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55F85" w14:textId="77777777" w:rsidR="00331923" w:rsidRDefault="00331923" w:rsidP="006A65B0">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E5DD0" w14:textId="77777777" w:rsidR="00331923" w:rsidRDefault="00331923" w:rsidP="006A65B0">
            <w:pPr>
              <w:pStyle w:val="TableRow"/>
            </w:pPr>
            <w:r>
              <w:t>July 2027</w:t>
            </w:r>
          </w:p>
        </w:tc>
      </w:tr>
      <w:tr w:rsidR="00331923" w14:paraId="0E4E3D3D" w14:textId="77777777" w:rsidTr="006A65B0">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F160F" w14:textId="77777777" w:rsidR="00331923" w:rsidRDefault="00331923" w:rsidP="006A65B0">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DF5DF" w14:textId="77777777" w:rsidR="00331923" w:rsidRDefault="00331923" w:rsidP="006A65B0">
            <w:pPr>
              <w:pStyle w:val="TableRow"/>
            </w:pPr>
            <w:r>
              <w:t xml:space="preserve">Charlotte Bratley </w:t>
            </w:r>
          </w:p>
        </w:tc>
      </w:tr>
      <w:tr w:rsidR="00331923" w14:paraId="13ACE18B" w14:textId="77777777" w:rsidTr="006A65B0">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8FFCBD" w14:textId="77777777" w:rsidR="00331923" w:rsidRDefault="00331923" w:rsidP="006A65B0">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DFC59D" w14:textId="77777777" w:rsidR="00331923" w:rsidRDefault="00331923" w:rsidP="006A65B0">
            <w:pPr>
              <w:pStyle w:val="TableRow"/>
            </w:pPr>
          </w:p>
        </w:tc>
      </w:tr>
      <w:tr w:rsidR="00331923" w14:paraId="6228A8C5" w14:textId="77777777" w:rsidTr="006A65B0">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554C3D" w14:textId="77777777" w:rsidR="00331923" w:rsidRDefault="00331923" w:rsidP="006A65B0">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5AA995" w14:textId="77777777" w:rsidR="00331923" w:rsidRDefault="00331923" w:rsidP="006A65B0">
            <w:pPr>
              <w:pStyle w:val="TableRow"/>
            </w:pPr>
            <w:r>
              <w:t>Lincolnshire Music Education Hub</w:t>
            </w:r>
          </w:p>
        </w:tc>
      </w:tr>
      <w:tr w:rsidR="00331923" w14:paraId="75F10572" w14:textId="77777777" w:rsidTr="006A65B0">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F8022" w14:textId="77777777" w:rsidR="00331923" w:rsidRDefault="00331923" w:rsidP="006A65B0">
            <w:r>
              <w:t>Main contact at local music hub</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4367C7" w14:textId="77777777" w:rsidR="00331923" w:rsidRDefault="00331923" w:rsidP="006A65B0">
            <w:pPr>
              <w:pStyle w:val="TableRow"/>
            </w:pPr>
            <w:r>
              <w:t xml:space="preserve">Malcolm Duckels </w:t>
            </w:r>
          </w:p>
        </w:tc>
      </w:tr>
      <w:tr w:rsidR="00331923" w14:paraId="1CA70F28" w14:textId="77777777" w:rsidTr="006A65B0">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6AE38C" w14:textId="77777777" w:rsidR="00331923" w:rsidRDefault="00331923" w:rsidP="006A65B0">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83286" w14:textId="77777777" w:rsidR="00331923" w:rsidRDefault="00331923" w:rsidP="006A65B0">
            <w:pPr>
              <w:pStyle w:val="TableRow"/>
            </w:pPr>
            <w:r>
              <w:t>Sing Up</w:t>
            </w:r>
          </w:p>
        </w:tc>
      </w:tr>
    </w:tbl>
    <w:p w14:paraId="52E5F64D" w14:textId="77777777" w:rsidR="00331923" w:rsidRPr="00331923" w:rsidRDefault="00331923" w:rsidP="00331923"/>
    <w:p w14:paraId="599B5DD3" w14:textId="77777777" w:rsidR="00A7666D" w:rsidRDefault="00330A38">
      <w:r>
        <w:t>This is a summary of how our school delivers music education to all our pupils across three areas – curriculum music, co-curricular provision and musical experiences – and what changes we are planning in future years. The school uses the Sing Up curriculum as its core curriculum framework and has adapted it into a two-year rolling cycle so that mixed-age year groups receive coherent, progressive and age-appropriate musical learning.</w:t>
      </w:r>
    </w:p>
    <w:p w14:paraId="386B53ED" w14:textId="77777777" w:rsidR="00A7666D" w:rsidRDefault="00330A38">
      <w:pPr>
        <w:pStyle w:val="Heading1"/>
      </w:pPr>
      <w:r>
        <w:t>Part A: Curriculum music</w:t>
      </w:r>
    </w:p>
    <w:p w14:paraId="087F70A3" w14:textId="77777777" w:rsidR="00A7666D" w:rsidRDefault="00330A38">
      <w:r>
        <w:t>The school uses the Sing Up curriculum as the foundation for curriculum music. The curriculum is designed to develop pupils as musicians through regular opportunities to sing, play, compose, improvise, listen and appraise, while building musical vocabulary and knowledge progressively.</w:t>
      </w:r>
    </w:p>
    <w:p w14:paraId="1C10BFE9" w14:textId="77777777" w:rsidR="00A7666D" w:rsidRDefault="00330A38">
      <w:pPr>
        <w:pStyle w:val="Heading2"/>
      </w:pPr>
      <w:r>
        <w:t>Two-year rolling curriculum model</w:t>
      </w:r>
    </w:p>
    <w:p w14:paraId="499F04F1" w14:textId="77777777" w:rsidR="00A7666D" w:rsidRDefault="00330A38">
      <w:r>
        <w:t>To ensure appropriate coverage and progression in mixed-age classes, the Sing Up curriculum has been adapted into a two-year rolling programme. Each mixed-age pair follows the corresponding Sing Up year-level programme across the two-year cycle:</w:t>
      </w:r>
    </w:p>
    <w:tbl>
      <w:tblPr>
        <w:tblStyle w:val="TableGrid"/>
        <w:tblW w:w="0" w:type="auto"/>
        <w:jc w:val="center"/>
        <w:tblLook w:val="04A0" w:firstRow="1" w:lastRow="0" w:firstColumn="1" w:lastColumn="0" w:noHBand="0" w:noVBand="1"/>
      </w:tblPr>
      <w:tblGrid>
        <w:gridCol w:w="3356"/>
        <w:gridCol w:w="3357"/>
        <w:gridCol w:w="3357"/>
      </w:tblGrid>
      <w:tr w:rsidR="00A7666D" w14:paraId="220299E7" w14:textId="77777777">
        <w:trPr>
          <w:jc w:val="center"/>
        </w:trPr>
        <w:tc>
          <w:tcPr>
            <w:tcW w:w="3360" w:type="dxa"/>
            <w:shd w:val="clear" w:color="auto" w:fill="D9EAD3"/>
            <w:vAlign w:val="center"/>
          </w:tcPr>
          <w:p w14:paraId="748D6D56" w14:textId="77777777" w:rsidR="00A7666D" w:rsidRDefault="00330A38">
            <w:r>
              <w:rPr>
                <w:b/>
                <w:sz w:val="19"/>
              </w:rPr>
              <w:t>Year groups</w:t>
            </w:r>
          </w:p>
        </w:tc>
        <w:tc>
          <w:tcPr>
            <w:tcW w:w="3360" w:type="dxa"/>
            <w:shd w:val="clear" w:color="auto" w:fill="D9EAD3"/>
            <w:vAlign w:val="center"/>
          </w:tcPr>
          <w:p w14:paraId="70A869A3" w14:textId="77777777" w:rsidR="00A7666D" w:rsidRDefault="00330A38">
            <w:r>
              <w:rPr>
                <w:b/>
                <w:sz w:val="19"/>
              </w:rPr>
              <w:t>Year A</w:t>
            </w:r>
          </w:p>
        </w:tc>
        <w:tc>
          <w:tcPr>
            <w:tcW w:w="3360" w:type="dxa"/>
            <w:shd w:val="clear" w:color="auto" w:fill="D9EAD3"/>
            <w:vAlign w:val="center"/>
          </w:tcPr>
          <w:p w14:paraId="07E9738D" w14:textId="77777777" w:rsidR="00A7666D" w:rsidRDefault="00330A38">
            <w:r>
              <w:rPr>
                <w:b/>
                <w:sz w:val="19"/>
              </w:rPr>
              <w:t>Year B</w:t>
            </w:r>
          </w:p>
        </w:tc>
      </w:tr>
      <w:tr w:rsidR="00A7666D" w14:paraId="69E63FFA" w14:textId="77777777">
        <w:trPr>
          <w:jc w:val="center"/>
        </w:trPr>
        <w:tc>
          <w:tcPr>
            <w:tcW w:w="3360" w:type="dxa"/>
            <w:vAlign w:val="center"/>
          </w:tcPr>
          <w:p w14:paraId="58D6F6CD" w14:textId="77777777" w:rsidR="00A7666D" w:rsidRDefault="00330A38">
            <w:r>
              <w:rPr>
                <w:b/>
                <w:sz w:val="19"/>
              </w:rPr>
              <w:t>Years 1–2</w:t>
            </w:r>
          </w:p>
        </w:tc>
        <w:tc>
          <w:tcPr>
            <w:tcW w:w="3360" w:type="dxa"/>
            <w:vAlign w:val="center"/>
          </w:tcPr>
          <w:p w14:paraId="49C7060A" w14:textId="77777777" w:rsidR="00A7666D" w:rsidRDefault="00330A38">
            <w:r>
              <w:rPr>
                <w:sz w:val="19"/>
              </w:rPr>
              <w:t>Sing Up Year 1</w:t>
            </w:r>
          </w:p>
        </w:tc>
        <w:tc>
          <w:tcPr>
            <w:tcW w:w="3360" w:type="dxa"/>
            <w:vAlign w:val="center"/>
          </w:tcPr>
          <w:p w14:paraId="733F993A" w14:textId="77777777" w:rsidR="00A7666D" w:rsidRDefault="00330A38">
            <w:r>
              <w:rPr>
                <w:sz w:val="19"/>
              </w:rPr>
              <w:t>Sing Up Year 2</w:t>
            </w:r>
          </w:p>
        </w:tc>
      </w:tr>
      <w:tr w:rsidR="00A7666D" w14:paraId="0DDF7D0F" w14:textId="77777777">
        <w:trPr>
          <w:jc w:val="center"/>
        </w:trPr>
        <w:tc>
          <w:tcPr>
            <w:tcW w:w="3360" w:type="dxa"/>
            <w:vAlign w:val="center"/>
          </w:tcPr>
          <w:p w14:paraId="4131480A" w14:textId="77777777" w:rsidR="00A7666D" w:rsidRDefault="00330A38">
            <w:r>
              <w:rPr>
                <w:b/>
                <w:sz w:val="19"/>
              </w:rPr>
              <w:t>Years 3–4</w:t>
            </w:r>
          </w:p>
        </w:tc>
        <w:tc>
          <w:tcPr>
            <w:tcW w:w="3360" w:type="dxa"/>
            <w:vAlign w:val="center"/>
          </w:tcPr>
          <w:p w14:paraId="1AA588E4" w14:textId="77777777" w:rsidR="00A7666D" w:rsidRDefault="00330A38">
            <w:r>
              <w:rPr>
                <w:sz w:val="19"/>
              </w:rPr>
              <w:t>Sing Up Year 3</w:t>
            </w:r>
          </w:p>
        </w:tc>
        <w:tc>
          <w:tcPr>
            <w:tcW w:w="3360" w:type="dxa"/>
            <w:vAlign w:val="center"/>
          </w:tcPr>
          <w:p w14:paraId="5B8163D3" w14:textId="77777777" w:rsidR="00A7666D" w:rsidRDefault="00330A38">
            <w:r>
              <w:rPr>
                <w:sz w:val="19"/>
              </w:rPr>
              <w:t>Sing Up Year 4</w:t>
            </w:r>
          </w:p>
        </w:tc>
      </w:tr>
      <w:tr w:rsidR="00A7666D" w14:paraId="08124C5B" w14:textId="77777777">
        <w:trPr>
          <w:jc w:val="center"/>
        </w:trPr>
        <w:tc>
          <w:tcPr>
            <w:tcW w:w="3360" w:type="dxa"/>
            <w:vAlign w:val="center"/>
          </w:tcPr>
          <w:p w14:paraId="51CD4F09" w14:textId="77777777" w:rsidR="00A7666D" w:rsidRDefault="00330A38">
            <w:r>
              <w:rPr>
                <w:b/>
                <w:sz w:val="19"/>
              </w:rPr>
              <w:lastRenderedPageBreak/>
              <w:t>Years 5–6</w:t>
            </w:r>
          </w:p>
        </w:tc>
        <w:tc>
          <w:tcPr>
            <w:tcW w:w="3360" w:type="dxa"/>
            <w:vAlign w:val="center"/>
          </w:tcPr>
          <w:p w14:paraId="4C5DFB03" w14:textId="77777777" w:rsidR="00A7666D" w:rsidRDefault="00330A38">
            <w:r>
              <w:rPr>
                <w:sz w:val="19"/>
              </w:rPr>
              <w:t>Sing Up Year 5</w:t>
            </w:r>
          </w:p>
        </w:tc>
        <w:tc>
          <w:tcPr>
            <w:tcW w:w="3360" w:type="dxa"/>
            <w:vAlign w:val="center"/>
          </w:tcPr>
          <w:p w14:paraId="4C738DC3" w14:textId="77777777" w:rsidR="00A7666D" w:rsidRDefault="00330A38">
            <w:r>
              <w:rPr>
                <w:sz w:val="19"/>
              </w:rPr>
              <w:t>Sing Up Year 6</w:t>
            </w:r>
          </w:p>
        </w:tc>
      </w:tr>
    </w:tbl>
    <w:p w14:paraId="3DBD7CD8" w14:textId="77777777" w:rsidR="00331923" w:rsidRDefault="00331923"/>
    <w:p w14:paraId="410802B8" w14:textId="5D4BC1EA" w:rsidR="00A7666D" w:rsidRDefault="00330A38">
      <w:r>
        <w:t xml:space="preserve">This structure means that pupils do not simply repeat the same content </w:t>
      </w:r>
      <w:r w:rsidR="00331923">
        <w:t>if</w:t>
      </w:r>
      <w:r>
        <w:t xml:space="preserve"> they remain in a mixed-age class. Instead, each year of the rolling cycle has a defined body of Sing Up learning, allowing pupils to encounter new repertoire and musical concepts while revisiting and consolidating important knowledge and skills.</w:t>
      </w:r>
    </w:p>
    <w:p w14:paraId="463496E6" w14:textId="0539618B" w:rsidR="00331923" w:rsidRPr="00331923" w:rsidRDefault="00331923">
      <w:pPr>
        <w:rPr>
          <w:i/>
          <w:iCs/>
        </w:rPr>
      </w:pPr>
      <w:r w:rsidRPr="00331923">
        <w:rPr>
          <w:i/>
          <w:iCs/>
        </w:rPr>
        <w:t xml:space="preserve">Note: EYFS music curriculum follows a different plan. See below for further details. </w:t>
      </w:r>
    </w:p>
    <w:p w14:paraId="6B5D2781" w14:textId="77777777" w:rsidR="00A7666D" w:rsidRDefault="00330A38">
      <w:pPr>
        <w:pStyle w:val="Heading2"/>
      </w:pPr>
      <w:r>
        <w:t>Curriculum progression</w:t>
      </w:r>
    </w:p>
    <w:p w14:paraId="6FC177D2" w14:textId="77777777" w:rsidR="00A7666D" w:rsidRDefault="00330A38">
      <w:pPr>
        <w:pStyle w:val="ListBullet"/>
        <w:spacing w:after="40"/>
      </w:pPr>
      <w:r>
        <w:t>Singing and vocal development: developing secure pitch, rhythm, diction, breathing, expression, ensemble singing and increasing vocal independence.</w:t>
      </w:r>
    </w:p>
    <w:p w14:paraId="6C1EAC25" w14:textId="77777777" w:rsidR="00A7666D" w:rsidRDefault="00330A38">
      <w:pPr>
        <w:pStyle w:val="ListBullet"/>
        <w:spacing w:after="40"/>
      </w:pPr>
      <w:r>
        <w:t>Playing and performing: developing control, accuracy, pulse, rhythm, coordination, ensemble awareness and expressive performance using classroom instruments and voice.</w:t>
      </w:r>
    </w:p>
    <w:p w14:paraId="6FBF0731" w14:textId="77777777" w:rsidR="00A7666D" w:rsidRDefault="00330A38">
      <w:pPr>
        <w:pStyle w:val="ListBullet"/>
        <w:spacing w:after="40"/>
      </w:pPr>
      <w:r>
        <w:t>Listening and appraising: listening with increasing focus, identifying musical features, making connections between music and its cultural/historical context, and using appropriate musical vocabulary.</w:t>
      </w:r>
    </w:p>
    <w:p w14:paraId="0E83D778" w14:textId="77777777" w:rsidR="00A7666D" w:rsidRDefault="00330A38">
      <w:pPr>
        <w:pStyle w:val="ListBullet"/>
        <w:spacing w:after="40"/>
      </w:pPr>
      <w:r>
        <w:t>Composing and improvising: developing pupils’ ability to create, organise and refine musical ideas using rhythm, pitch, texture, dynamics, timbre and structure.</w:t>
      </w:r>
    </w:p>
    <w:p w14:paraId="72EDC306" w14:textId="77777777" w:rsidR="00A7666D" w:rsidRDefault="00330A38">
      <w:pPr>
        <w:pStyle w:val="ListBullet"/>
        <w:spacing w:after="40"/>
      </w:pPr>
      <w:r>
        <w:t>Musical vocabulary and notation: progressively developing understanding and use of musical terminology and appropriate forms of notation and graphic representation.</w:t>
      </w:r>
    </w:p>
    <w:p w14:paraId="265FB25F" w14:textId="77777777" w:rsidR="00A7666D" w:rsidRDefault="00330A38">
      <w:pPr>
        <w:pStyle w:val="ListBullet"/>
        <w:spacing w:after="40"/>
      </w:pPr>
      <w:r>
        <w:t>Repertoire and cultural understanding: exposing pupils to a broad range of musical traditions, styles, genres, composers and performers through the Sing Up repertoire and wider listening.</w:t>
      </w:r>
    </w:p>
    <w:p w14:paraId="2D0088CC" w14:textId="77777777" w:rsidR="003978A7" w:rsidRDefault="003978A7" w:rsidP="003978A7">
      <w:pPr>
        <w:pStyle w:val="ListBullet"/>
        <w:numPr>
          <w:ilvl w:val="0"/>
          <w:numId w:val="0"/>
        </w:numPr>
        <w:spacing w:after="40"/>
        <w:ind w:left="360" w:hanging="360"/>
      </w:pPr>
    </w:p>
    <w:p w14:paraId="4647A474" w14:textId="57663289" w:rsidR="003978A7" w:rsidRPr="00A034EB" w:rsidRDefault="003978A7" w:rsidP="00A034EB">
      <w:pPr>
        <w:pStyle w:val="Heading2"/>
      </w:pPr>
      <w:r>
        <w:t>EYFS and links to KS1</w:t>
      </w:r>
    </w:p>
    <w:p w14:paraId="55577D7F" w14:textId="6D058407" w:rsidR="00FB219F" w:rsidRDefault="00FB219F" w:rsidP="003978A7">
      <w:pPr>
        <w:pStyle w:val="ListParagraph"/>
        <w:numPr>
          <w:ilvl w:val="0"/>
          <w:numId w:val="10"/>
        </w:numPr>
      </w:pPr>
      <w:r>
        <w:t xml:space="preserve">Music is a </w:t>
      </w:r>
      <w:r w:rsidRPr="00A034EB">
        <w:rPr>
          <w:b/>
          <w:bCs/>
        </w:rPr>
        <w:t>fundamental part</w:t>
      </w:r>
      <w:r>
        <w:t xml:space="preserve"> of the EYFS curriculum, with singing and playing musical instruments happening daily in Mini Monks, Nursery and Reception. </w:t>
      </w:r>
    </w:p>
    <w:p w14:paraId="7C6A393C" w14:textId="29BAB3CF" w:rsidR="00A56B87" w:rsidRPr="00A034EB" w:rsidRDefault="00A56B87" w:rsidP="00A56B87">
      <w:pPr>
        <w:rPr>
          <w:sz w:val="24"/>
          <w:szCs w:val="28"/>
          <w:u w:val="single"/>
        </w:rPr>
      </w:pPr>
      <w:r w:rsidRPr="00A034EB">
        <w:rPr>
          <w:sz w:val="24"/>
          <w:szCs w:val="28"/>
          <w:u w:val="single"/>
        </w:rPr>
        <w:t>Mini Monks and Nursery</w:t>
      </w:r>
    </w:p>
    <w:p w14:paraId="403A714E" w14:textId="45B4EB17" w:rsidR="00516414" w:rsidRPr="002F27FA" w:rsidRDefault="00CD17A0" w:rsidP="002F27FA">
      <w:pPr>
        <w:rPr>
          <w:lang w:val="en-GB"/>
        </w:rPr>
      </w:pPr>
      <w:r>
        <w:t>Listening, Attention and Understanding</w:t>
      </w:r>
      <w:r>
        <w:t xml:space="preserve">. </w:t>
      </w:r>
    </w:p>
    <w:p w14:paraId="5D794779" w14:textId="4A3D167B" w:rsidR="00717ECE" w:rsidRPr="00245C03" w:rsidRDefault="00516414" w:rsidP="00CD17A0">
      <w:pPr>
        <w:pStyle w:val="ListParagraph"/>
        <w:numPr>
          <w:ilvl w:val="0"/>
          <w:numId w:val="10"/>
        </w:numPr>
        <w:rPr>
          <w:lang w:val="en-GB"/>
        </w:rPr>
      </w:pPr>
      <w:r w:rsidRPr="00245C03">
        <w:t xml:space="preserve">Curriculum areas </w:t>
      </w:r>
      <w:r w:rsidR="00020A9C" w:rsidRPr="00245C03">
        <w:t>linked</w:t>
      </w:r>
      <w:r w:rsidRPr="00245C03">
        <w:t xml:space="preserve"> to music</w:t>
      </w:r>
      <w:r w:rsidR="00CD17A0" w:rsidRPr="00245C03">
        <w:t>:</w:t>
      </w:r>
    </w:p>
    <w:p w14:paraId="47B3D929" w14:textId="77777777" w:rsidR="00717ECE" w:rsidRPr="00245C03" w:rsidRDefault="00CD17A0" w:rsidP="00CD17A0">
      <w:pPr>
        <w:pStyle w:val="ListParagraph"/>
        <w:numPr>
          <w:ilvl w:val="1"/>
          <w:numId w:val="10"/>
        </w:numPr>
        <w:rPr>
          <w:lang w:val="en-GB"/>
        </w:rPr>
      </w:pPr>
      <w:r w:rsidRPr="00245C03">
        <w:rPr>
          <w:rFonts w:ascii="Aptos" w:eastAsia="Aptos" w:hAnsi="Aptos" w:cs="Aptos"/>
        </w:rPr>
        <w:t xml:space="preserve">Enjoy listening to longer stories and </w:t>
      </w:r>
      <w:proofErr w:type="gramStart"/>
      <w:r w:rsidRPr="00245C03">
        <w:rPr>
          <w:rFonts w:ascii="Aptos" w:eastAsia="Aptos" w:hAnsi="Aptos" w:cs="Aptos"/>
        </w:rPr>
        <w:t>remember</w:t>
      </w:r>
      <w:proofErr w:type="gramEnd"/>
      <w:r w:rsidRPr="00245C03">
        <w:rPr>
          <w:rFonts w:ascii="Aptos" w:eastAsia="Aptos" w:hAnsi="Aptos" w:cs="Aptos"/>
        </w:rPr>
        <w:t xml:space="preserve"> much of what happens.</w:t>
      </w:r>
    </w:p>
    <w:p w14:paraId="6F9E3869" w14:textId="4F62F484" w:rsidR="00717ECE" w:rsidRPr="00245C03" w:rsidRDefault="00CD17A0" w:rsidP="00717ECE">
      <w:pPr>
        <w:pStyle w:val="ListParagraph"/>
        <w:numPr>
          <w:ilvl w:val="1"/>
          <w:numId w:val="10"/>
        </w:numPr>
        <w:rPr>
          <w:lang w:val="en-GB"/>
        </w:rPr>
      </w:pPr>
      <w:r w:rsidRPr="00245C03">
        <w:rPr>
          <w:rFonts w:ascii="Aptos" w:eastAsia="Aptos" w:hAnsi="Aptos" w:cs="Aptos"/>
        </w:rPr>
        <w:t>Pay attention to more than one thing at a time</w:t>
      </w:r>
      <w:r w:rsidR="00717ECE" w:rsidRPr="00245C03">
        <w:rPr>
          <w:rFonts w:ascii="Aptos" w:eastAsia="Aptos" w:hAnsi="Aptos" w:cs="Aptos"/>
        </w:rPr>
        <w:t xml:space="preserve">. </w:t>
      </w:r>
    </w:p>
    <w:p w14:paraId="50383FB4" w14:textId="55BCD5D0" w:rsidR="00883B95" w:rsidRPr="00245C03" w:rsidRDefault="00CD17A0" w:rsidP="00CD17A0">
      <w:pPr>
        <w:pStyle w:val="ListParagraph"/>
        <w:numPr>
          <w:ilvl w:val="1"/>
          <w:numId w:val="10"/>
        </w:numPr>
        <w:rPr>
          <w:lang w:val="en-GB"/>
        </w:rPr>
      </w:pPr>
      <w:r w:rsidRPr="00245C03">
        <w:rPr>
          <w:rFonts w:ascii="Aptos" w:eastAsia="Aptos" w:hAnsi="Aptos" w:cs="Aptos"/>
        </w:rPr>
        <w:t>Know many rhymes, be able to talk about familiar books, and be able to tell a long st</w:t>
      </w:r>
      <w:r w:rsidR="00883B95" w:rsidRPr="00245C03">
        <w:rPr>
          <w:rFonts w:ascii="Aptos" w:eastAsia="Aptos" w:hAnsi="Aptos" w:cs="Aptos"/>
        </w:rPr>
        <w:t xml:space="preserve">ory. </w:t>
      </w:r>
    </w:p>
    <w:p w14:paraId="4EDD97FE" w14:textId="77777777" w:rsidR="001274A2" w:rsidRPr="00245C03" w:rsidRDefault="00347C95" w:rsidP="001274A2">
      <w:pPr>
        <w:pStyle w:val="ListParagraph"/>
        <w:numPr>
          <w:ilvl w:val="1"/>
          <w:numId w:val="10"/>
        </w:numPr>
        <w:rPr>
          <w:lang w:val="en-GB"/>
        </w:rPr>
      </w:pPr>
      <w:r w:rsidRPr="00245C03">
        <w:rPr>
          <w:rFonts w:ascii="Aptos" w:eastAsia="Aptos" w:hAnsi="Aptos" w:cs="Aptos"/>
        </w:rPr>
        <w:t>To begin to notice sounds, actions, or people around them at the same time (e.g. hears a bell while playing with a toy).</w:t>
      </w:r>
    </w:p>
    <w:p w14:paraId="44EC93AE" w14:textId="77777777" w:rsidR="004D756A" w:rsidRPr="00245C03" w:rsidRDefault="001274A2" w:rsidP="004D756A">
      <w:pPr>
        <w:pStyle w:val="ListParagraph"/>
        <w:numPr>
          <w:ilvl w:val="1"/>
          <w:numId w:val="10"/>
        </w:numPr>
        <w:rPr>
          <w:lang w:val="en-GB"/>
        </w:rPr>
      </w:pPr>
      <w:r w:rsidRPr="00245C03">
        <w:t>To be able to begin to join in with nursery rhymes</w:t>
      </w:r>
    </w:p>
    <w:p w14:paraId="3BE565B9" w14:textId="3339A145" w:rsidR="004D756A" w:rsidRPr="00245C03" w:rsidRDefault="004D756A" w:rsidP="004D756A">
      <w:pPr>
        <w:pStyle w:val="ListParagraph"/>
        <w:numPr>
          <w:ilvl w:val="1"/>
          <w:numId w:val="10"/>
        </w:numPr>
        <w:rPr>
          <w:lang w:val="en-GB"/>
        </w:rPr>
      </w:pPr>
      <w:r w:rsidRPr="00245C03">
        <w:rPr>
          <w:rFonts w:ascii="Aptos" w:eastAsia="Aptos" w:hAnsi="Aptos" w:cs="Aptos"/>
        </w:rPr>
        <w:t>To be able to perform familiar nursery rhymes and songs.</w:t>
      </w:r>
    </w:p>
    <w:p w14:paraId="0BB3A60F" w14:textId="5F85EB8B" w:rsidR="00347C95" w:rsidRPr="00245C03" w:rsidRDefault="00440A2C" w:rsidP="00CD17A0">
      <w:pPr>
        <w:pStyle w:val="ListParagraph"/>
        <w:numPr>
          <w:ilvl w:val="1"/>
          <w:numId w:val="10"/>
        </w:numPr>
        <w:rPr>
          <w:lang w:val="en-GB"/>
        </w:rPr>
      </w:pPr>
      <w:r w:rsidRPr="00245C03">
        <w:rPr>
          <w:rFonts w:ascii="Aptos" w:eastAsia="Aptos" w:hAnsi="Aptos" w:cs="Aptos"/>
        </w:rPr>
        <w:t>To know familiar nursery and songs</w:t>
      </w:r>
    </w:p>
    <w:p w14:paraId="7635FCAC" w14:textId="721DE30A" w:rsidR="001B1254" w:rsidRPr="00245C03" w:rsidRDefault="00A94715" w:rsidP="001B1254">
      <w:pPr>
        <w:rPr>
          <w:lang w:val="en-GB"/>
        </w:rPr>
      </w:pPr>
      <w:r w:rsidRPr="00245C03">
        <w:rPr>
          <w:lang w:val="en-GB"/>
        </w:rPr>
        <w:t xml:space="preserve">Speaking </w:t>
      </w:r>
    </w:p>
    <w:p w14:paraId="462EF74D" w14:textId="21CB8A93" w:rsidR="00A94715" w:rsidRPr="00245C03" w:rsidRDefault="00A94715" w:rsidP="00A94715">
      <w:pPr>
        <w:pStyle w:val="ListParagraph"/>
        <w:numPr>
          <w:ilvl w:val="0"/>
          <w:numId w:val="10"/>
        </w:numPr>
        <w:rPr>
          <w:lang w:val="en-GB"/>
        </w:rPr>
      </w:pPr>
      <w:r w:rsidRPr="00245C03">
        <w:t xml:space="preserve">Curriculum areas </w:t>
      </w:r>
      <w:r w:rsidR="00020A9C" w:rsidRPr="00245C03">
        <w:t>linked</w:t>
      </w:r>
      <w:r w:rsidRPr="00245C03">
        <w:t xml:space="preserve"> to music:</w:t>
      </w:r>
    </w:p>
    <w:p w14:paraId="2A0590CA" w14:textId="77777777" w:rsidR="008E6992" w:rsidRPr="00245C03" w:rsidRDefault="00A7409A" w:rsidP="008E6992">
      <w:pPr>
        <w:pStyle w:val="ListParagraph"/>
        <w:numPr>
          <w:ilvl w:val="1"/>
          <w:numId w:val="10"/>
        </w:numPr>
      </w:pPr>
      <w:r w:rsidRPr="00245C03">
        <w:rPr>
          <w:rFonts w:ascii="Aptos" w:eastAsia="Aptos" w:hAnsi="Aptos" w:cs="Aptos"/>
        </w:rPr>
        <w:t xml:space="preserve">Sing a large repertoire of songs. </w:t>
      </w:r>
    </w:p>
    <w:p w14:paraId="243B4CB3" w14:textId="77777777" w:rsidR="00727000" w:rsidRPr="00245C03" w:rsidRDefault="008E6992" w:rsidP="00727000">
      <w:pPr>
        <w:pStyle w:val="ListParagraph"/>
        <w:numPr>
          <w:ilvl w:val="1"/>
          <w:numId w:val="10"/>
        </w:numPr>
      </w:pPr>
      <w:r w:rsidRPr="00245C03">
        <w:t xml:space="preserve">To begin to sing parts of familiar song </w:t>
      </w:r>
    </w:p>
    <w:p w14:paraId="1CBE0910" w14:textId="77777777" w:rsidR="00367CE1" w:rsidRPr="00245C03" w:rsidRDefault="00727000" w:rsidP="00367CE1">
      <w:pPr>
        <w:pStyle w:val="ListParagraph"/>
        <w:numPr>
          <w:ilvl w:val="1"/>
          <w:numId w:val="10"/>
        </w:numPr>
      </w:pPr>
      <w:r w:rsidRPr="00245C03">
        <w:t>To know familiar songs</w:t>
      </w:r>
    </w:p>
    <w:p w14:paraId="4E96AA8F" w14:textId="77777777" w:rsidR="00640C0D" w:rsidRPr="00245C03" w:rsidRDefault="00367CE1" w:rsidP="00640C0D">
      <w:pPr>
        <w:pStyle w:val="ListParagraph"/>
        <w:numPr>
          <w:ilvl w:val="1"/>
          <w:numId w:val="10"/>
        </w:numPr>
      </w:pPr>
      <w:r w:rsidRPr="00245C03">
        <w:t xml:space="preserve">To sing a large repertoire of songs and join in with familiar actions  </w:t>
      </w:r>
    </w:p>
    <w:p w14:paraId="4D4B3F3E" w14:textId="2ED5792E" w:rsidR="00640C0D" w:rsidRPr="00245C03" w:rsidRDefault="00640C0D" w:rsidP="00640C0D">
      <w:pPr>
        <w:pStyle w:val="ListParagraph"/>
        <w:numPr>
          <w:ilvl w:val="1"/>
          <w:numId w:val="10"/>
        </w:numPr>
      </w:pPr>
      <w:r w:rsidRPr="00245C03">
        <w:rPr>
          <w:rFonts w:ascii="Aptos" w:eastAsia="Aptos" w:hAnsi="Aptos" w:cs="Aptos"/>
        </w:rPr>
        <w:t>To know how to manipulate their mouth to make the sound</w:t>
      </w:r>
    </w:p>
    <w:p w14:paraId="6967C707" w14:textId="50A69BB4" w:rsidR="00640C0D" w:rsidRDefault="00493F0B" w:rsidP="00493F0B">
      <w:r>
        <w:lastRenderedPageBreak/>
        <w:t xml:space="preserve">Expressive Arts and </w:t>
      </w:r>
      <w:r w:rsidR="00F47871">
        <w:t>Design</w:t>
      </w:r>
    </w:p>
    <w:p w14:paraId="73650ED9" w14:textId="77777777" w:rsidR="00020A9C" w:rsidRDefault="00F47871" w:rsidP="00020A9C">
      <w:pPr>
        <w:pStyle w:val="ListParagraph"/>
        <w:numPr>
          <w:ilvl w:val="0"/>
          <w:numId w:val="10"/>
        </w:numPr>
      </w:pPr>
      <w:r>
        <w:t xml:space="preserve">Curriculum areas </w:t>
      </w:r>
      <w:r w:rsidR="00020A9C">
        <w:t>linked</w:t>
      </w:r>
      <w:r>
        <w:t xml:space="preserve"> to music </w:t>
      </w:r>
    </w:p>
    <w:p w14:paraId="04D85C12" w14:textId="77777777" w:rsidR="008F5068" w:rsidRPr="008F5068" w:rsidRDefault="00020A9C" w:rsidP="008F5068">
      <w:pPr>
        <w:pStyle w:val="ListParagraph"/>
        <w:numPr>
          <w:ilvl w:val="1"/>
          <w:numId w:val="10"/>
        </w:numPr>
      </w:pPr>
      <w:r w:rsidRPr="00020A9C">
        <w:rPr>
          <w:rFonts w:ascii="Aptos" w:eastAsia="Aptos" w:hAnsi="Aptos" w:cs="Aptos"/>
        </w:rPr>
        <w:t xml:space="preserve">Listen with increased attention to sounds. </w:t>
      </w:r>
    </w:p>
    <w:p w14:paraId="0BF28EE5" w14:textId="77777777" w:rsidR="00A779F9" w:rsidRPr="00A779F9" w:rsidRDefault="008F5068" w:rsidP="00A779F9">
      <w:pPr>
        <w:pStyle w:val="ListParagraph"/>
        <w:numPr>
          <w:ilvl w:val="1"/>
          <w:numId w:val="10"/>
        </w:numPr>
      </w:pPr>
      <w:r w:rsidRPr="008F5068">
        <w:rPr>
          <w:rFonts w:ascii="Aptos" w:eastAsia="Aptos" w:hAnsi="Aptos" w:cs="Aptos"/>
        </w:rPr>
        <w:t>Remember and sing entire songs.</w:t>
      </w:r>
    </w:p>
    <w:p w14:paraId="6D5B599B" w14:textId="77777777" w:rsidR="007F4B00" w:rsidRPr="007F4B00" w:rsidRDefault="00A779F9" w:rsidP="007F4B00">
      <w:pPr>
        <w:pStyle w:val="ListParagraph"/>
        <w:numPr>
          <w:ilvl w:val="1"/>
          <w:numId w:val="10"/>
        </w:numPr>
      </w:pPr>
      <w:r>
        <w:rPr>
          <w:rFonts w:ascii="Aptos" w:eastAsia="Aptos" w:hAnsi="Aptos" w:cs="Aptos"/>
        </w:rPr>
        <w:t>S</w:t>
      </w:r>
      <w:r w:rsidRPr="00A779F9">
        <w:rPr>
          <w:rFonts w:ascii="Aptos" w:eastAsia="Aptos" w:hAnsi="Aptos" w:cs="Aptos"/>
        </w:rPr>
        <w:t xml:space="preserve">ing the pitch of a tone sung by another </w:t>
      </w:r>
      <w:proofErr w:type="gramStart"/>
      <w:r w:rsidRPr="00A779F9">
        <w:rPr>
          <w:rFonts w:ascii="Aptos" w:eastAsia="Aptos" w:hAnsi="Aptos" w:cs="Aptos"/>
        </w:rPr>
        <w:t>person (‘</w:t>
      </w:r>
      <w:proofErr w:type="gramEnd"/>
      <w:r w:rsidRPr="00A779F9">
        <w:rPr>
          <w:rFonts w:ascii="Aptos" w:eastAsia="Aptos" w:hAnsi="Aptos" w:cs="Aptos"/>
        </w:rPr>
        <w:t xml:space="preserve">pitch match’). </w:t>
      </w:r>
    </w:p>
    <w:p w14:paraId="7FA7C61B" w14:textId="77777777" w:rsidR="00C23F8F" w:rsidRPr="00245C03" w:rsidRDefault="007F4B00" w:rsidP="00C23F8F">
      <w:pPr>
        <w:pStyle w:val="ListParagraph"/>
        <w:numPr>
          <w:ilvl w:val="1"/>
          <w:numId w:val="10"/>
        </w:numPr>
      </w:pPr>
      <w:r w:rsidRPr="00245C03">
        <w:rPr>
          <w:rFonts w:ascii="Aptos" w:eastAsia="Aptos" w:hAnsi="Aptos" w:cs="Aptos"/>
        </w:rPr>
        <w:t>Sing the melodic shape (moving melody, such as up and down, down and up) of familiar songs.</w:t>
      </w:r>
    </w:p>
    <w:p w14:paraId="5AFCD163" w14:textId="77777777" w:rsidR="00B93263" w:rsidRPr="00245C03" w:rsidRDefault="00C23F8F" w:rsidP="00B93263">
      <w:pPr>
        <w:pStyle w:val="ListParagraph"/>
        <w:numPr>
          <w:ilvl w:val="1"/>
          <w:numId w:val="10"/>
        </w:numPr>
      </w:pPr>
      <w:r w:rsidRPr="00245C03">
        <w:rPr>
          <w:rFonts w:ascii="Aptos" w:eastAsia="Aptos" w:hAnsi="Aptos" w:cs="Aptos"/>
        </w:rPr>
        <w:t>Create their own songs or improvise a song around one they know.</w:t>
      </w:r>
    </w:p>
    <w:p w14:paraId="1C6BFD0E" w14:textId="77777777" w:rsidR="00F77C4B" w:rsidRPr="00245C03" w:rsidRDefault="00B93263" w:rsidP="00F77C4B">
      <w:pPr>
        <w:pStyle w:val="ListParagraph"/>
        <w:numPr>
          <w:ilvl w:val="1"/>
          <w:numId w:val="10"/>
        </w:numPr>
      </w:pPr>
      <w:r w:rsidRPr="00245C03">
        <w:rPr>
          <w:rFonts w:ascii="Aptos" w:eastAsia="Aptos" w:hAnsi="Aptos" w:cs="Aptos"/>
        </w:rPr>
        <w:t>Play instruments with increasing control to express their feelings and ideas</w:t>
      </w:r>
    </w:p>
    <w:p w14:paraId="08123B80" w14:textId="77777777" w:rsidR="00F77C4B" w:rsidRPr="00245C03" w:rsidRDefault="00F77C4B" w:rsidP="00F77C4B">
      <w:pPr>
        <w:pStyle w:val="ListParagraph"/>
        <w:numPr>
          <w:ilvl w:val="1"/>
          <w:numId w:val="10"/>
        </w:numPr>
      </w:pPr>
      <w:r w:rsidRPr="00245C03">
        <w:t xml:space="preserve">To </w:t>
      </w:r>
      <w:proofErr w:type="gramStart"/>
      <w:r w:rsidRPr="00245C03">
        <w:t>responds</w:t>
      </w:r>
      <w:proofErr w:type="gramEnd"/>
      <w:r w:rsidRPr="00245C03">
        <w:t xml:space="preserve"> physically to music (dancing, </w:t>
      </w:r>
      <w:proofErr w:type="gramStart"/>
      <w:r w:rsidRPr="00245C03">
        <w:t>clapping);</w:t>
      </w:r>
      <w:proofErr w:type="gramEnd"/>
      <w:r w:rsidRPr="00245C03">
        <w:t xml:space="preserve"> shows interest in sounds.</w:t>
      </w:r>
    </w:p>
    <w:p w14:paraId="5BAE3623" w14:textId="77777777" w:rsidR="00A02797" w:rsidRPr="00245C03" w:rsidRDefault="00F77C4B" w:rsidP="00A02797">
      <w:pPr>
        <w:pStyle w:val="ListParagraph"/>
        <w:numPr>
          <w:ilvl w:val="1"/>
          <w:numId w:val="10"/>
        </w:numPr>
      </w:pPr>
      <w:r w:rsidRPr="00245C03">
        <w:t>To know how we can use our bodies to respond to music</w:t>
      </w:r>
    </w:p>
    <w:p w14:paraId="5DCC27EB" w14:textId="6A6E9E84" w:rsidR="00CD17A0" w:rsidRPr="00245C03" w:rsidRDefault="00A02797" w:rsidP="00A02797">
      <w:pPr>
        <w:pStyle w:val="ListParagraph"/>
        <w:numPr>
          <w:ilvl w:val="1"/>
          <w:numId w:val="10"/>
        </w:numPr>
      </w:pPr>
      <w:r w:rsidRPr="00245C03">
        <w:t xml:space="preserve">To listen more attentively </w:t>
      </w:r>
      <w:r w:rsidR="00CB03D8" w:rsidRPr="00245C03">
        <w:t>and begin</w:t>
      </w:r>
      <w:r w:rsidRPr="00245C03">
        <w:t xml:space="preserve"> to express how music makes them fee</w:t>
      </w:r>
      <w:r w:rsidRPr="00245C03">
        <w:t xml:space="preserve">l. </w:t>
      </w:r>
    </w:p>
    <w:p w14:paraId="6561C1C0" w14:textId="77777777" w:rsidR="00D862BC" w:rsidRPr="00245C03" w:rsidRDefault="00CB03D8" w:rsidP="00D862BC">
      <w:pPr>
        <w:pStyle w:val="ListParagraph"/>
        <w:numPr>
          <w:ilvl w:val="1"/>
          <w:numId w:val="10"/>
        </w:numPr>
      </w:pPr>
      <w:r w:rsidRPr="00245C03">
        <w:t xml:space="preserve">To </w:t>
      </w:r>
      <w:proofErr w:type="spellStart"/>
      <w:r w:rsidRPr="00245C03">
        <w:t>recognise</w:t>
      </w:r>
      <w:proofErr w:type="spellEnd"/>
      <w:r w:rsidRPr="00245C03">
        <w:t xml:space="preserve"> </w:t>
      </w:r>
      <w:proofErr w:type="gramStart"/>
      <w:r w:rsidRPr="00245C03">
        <w:t>feeling</w:t>
      </w:r>
      <w:proofErr w:type="gramEnd"/>
      <w:r w:rsidRPr="00245C03">
        <w:t xml:space="preserve"> in </w:t>
      </w:r>
      <w:proofErr w:type="spellStart"/>
      <w:r w:rsidRPr="00245C03">
        <w:t>self such</w:t>
      </w:r>
      <w:proofErr w:type="spellEnd"/>
      <w:r w:rsidRPr="00245C03">
        <w:t xml:space="preserve"> as </w:t>
      </w:r>
      <w:proofErr w:type="gramStart"/>
      <w:r w:rsidRPr="00245C03">
        <w:t>happy</w:t>
      </w:r>
      <w:proofErr w:type="gramEnd"/>
      <w:r w:rsidRPr="00245C03">
        <w:t xml:space="preserve"> and </w:t>
      </w:r>
      <w:proofErr w:type="gramStart"/>
      <w:r w:rsidRPr="00245C03">
        <w:t>sad</w:t>
      </w:r>
      <w:proofErr w:type="gramEnd"/>
      <w:r w:rsidRPr="00245C03">
        <w:t xml:space="preserve"> and changes when listening to music</w:t>
      </w:r>
    </w:p>
    <w:p w14:paraId="06773DF0" w14:textId="4C6F5020" w:rsidR="00D862BC" w:rsidRPr="00245C03" w:rsidRDefault="00D862BC" w:rsidP="00D862BC">
      <w:pPr>
        <w:pStyle w:val="ListParagraph"/>
        <w:numPr>
          <w:ilvl w:val="1"/>
          <w:numId w:val="10"/>
        </w:numPr>
      </w:pPr>
      <w:r w:rsidRPr="00D862BC">
        <w:rPr>
          <w:color w:val="7030A0"/>
        </w:rPr>
        <w:t>To</w:t>
      </w:r>
      <w:r w:rsidRPr="00245C03">
        <w:t xml:space="preserve"> talk</w:t>
      </w:r>
      <w:r w:rsidRPr="00245C03">
        <w:t xml:space="preserve"> about what they hear and show emotion or imagination </w:t>
      </w:r>
    </w:p>
    <w:p w14:paraId="42072B6B" w14:textId="77777777" w:rsidR="0044552B" w:rsidRPr="00245C03" w:rsidRDefault="00CB404A" w:rsidP="0044552B">
      <w:pPr>
        <w:pStyle w:val="ListParagraph"/>
        <w:numPr>
          <w:ilvl w:val="1"/>
          <w:numId w:val="10"/>
        </w:numPr>
      </w:pPr>
      <w:r w:rsidRPr="00245C03">
        <w:t>To know how the music made them feel and be able to express that verbally.</w:t>
      </w:r>
    </w:p>
    <w:p w14:paraId="7A6A9A04" w14:textId="77777777" w:rsidR="00BC408F" w:rsidRPr="00245C03" w:rsidRDefault="0044552B" w:rsidP="00BC408F">
      <w:pPr>
        <w:pStyle w:val="ListParagraph"/>
        <w:numPr>
          <w:ilvl w:val="1"/>
          <w:numId w:val="10"/>
        </w:numPr>
      </w:pPr>
      <w:r w:rsidRPr="00245C03">
        <w:t>To listen to familiar songs and rhymes.</w:t>
      </w:r>
    </w:p>
    <w:p w14:paraId="6A8A0A00" w14:textId="77777777" w:rsidR="00BC408F" w:rsidRPr="00245C03" w:rsidRDefault="00BC408F" w:rsidP="00BC408F">
      <w:pPr>
        <w:pStyle w:val="ListParagraph"/>
        <w:numPr>
          <w:ilvl w:val="1"/>
          <w:numId w:val="10"/>
        </w:numPr>
      </w:pPr>
      <w:r w:rsidRPr="00245C03">
        <w:t xml:space="preserve">To join in </w:t>
      </w:r>
      <w:proofErr w:type="gramStart"/>
      <w:r w:rsidRPr="00245C03">
        <w:t>singing  songs</w:t>
      </w:r>
      <w:proofErr w:type="gramEnd"/>
      <w:r w:rsidRPr="00245C03">
        <w:t xml:space="preserve"> and begin to pitch match </w:t>
      </w:r>
    </w:p>
    <w:p w14:paraId="723EB8E1" w14:textId="77777777" w:rsidR="00BC408F" w:rsidRPr="00245C03" w:rsidRDefault="00BC408F" w:rsidP="00BC408F">
      <w:pPr>
        <w:pStyle w:val="ListParagraph"/>
        <w:numPr>
          <w:ilvl w:val="1"/>
          <w:numId w:val="10"/>
        </w:numPr>
      </w:pPr>
      <w:r w:rsidRPr="00245C03">
        <w:t xml:space="preserve">To know the words to songs. </w:t>
      </w:r>
    </w:p>
    <w:p w14:paraId="7C9C8697" w14:textId="77777777" w:rsidR="000A2B9A" w:rsidRPr="00245C03" w:rsidRDefault="00BC408F" w:rsidP="000A2B9A">
      <w:pPr>
        <w:pStyle w:val="ListParagraph"/>
        <w:numPr>
          <w:ilvl w:val="1"/>
          <w:numId w:val="10"/>
        </w:numPr>
      </w:pPr>
      <w:r w:rsidRPr="00245C03">
        <w:t xml:space="preserve">To </w:t>
      </w:r>
      <w:proofErr w:type="spellStart"/>
      <w:r w:rsidRPr="00245C03">
        <w:t>recognise</w:t>
      </w:r>
      <w:proofErr w:type="spellEnd"/>
      <w:r w:rsidRPr="00245C03">
        <w:t xml:space="preserve"> different pitches.</w:t>
      </w:r>
    </w:p>
    <w:p w14:paraId="01C62766" w14:textId="01E300A6" w:rsidR="000A2B9A" w:rsidRPr="00245C03" w:rsidRDefault="000A2B9A" w:rsidP="000A2B9A">
      <w:pPr>
        <w:pStyle w:val="ListParagraph"/>
        <w:numPr>
          <w:ilvl w:val="1"/>
          <w:numId w:val="10"/>
        </w:numPr>
      </w:pPr>
      <w:r w:rsidRPr="00245C03">
        <w:t>To match pitch and melodic shape with greater control; sings expressively.</w:t>
      </w:r>
    </w:p>
    <w:p w14:paraId="51E0C5A1" w14:textId="77777777" w:rsidR="002A632A" w:rsidRPr="00245C03" w:rsidRDefault="000A2B9A" w:rsidP="002A632A">
      <w:pPr>
        <w:pStyle w:val="ListParagraph"/>
        <w:numPr>
          <w:ilvl w:val="1"/>
          <w:numId w:val="10"/>
        </w:numPr>
      </w:pPr>
      <w:r w:rsidRPr="00245C03">
        <w:t xml:space="preserve">To </w:t>
      </w:r>
      <w:proofErr w:type="spellStart"/>
      <w:r w:rsidRPr="00245C03">
        <w:t>recognise</w:t>
      </w:r>
      <w:proofErr w:type="spellEnd"/>
      <w:r w:rsidRPr="00245C03">
        <w:t xml:space="preserve"> pitch and melodic shape.</w:t>
      </w:r>
    </w:p>
    <w:p w14:paraId="275D6E91" w14:textId="77777777" w:rsidR="002A632A" w:rsidRPr="00245C03" w:rsidRDefault="002A632A" w:rsidP="002A632A">
      <w:pPr>
        <w:pStyle w:val="ListParagraph"/>
        <w:numPr>
          <w:ilvl w:val="1"/>
          <w:numId w:val="10"/>
        </w:numPr>
      </w:pPr>
      <w:r w:rsidRPr="00245C03">
        <w:t>Explores instruments for sound.</w:t>
      </w:r>
    </w:p>
    <w:p w14:paraId="347CD0BB" w14:textId="77777777" w:rsidR="00050DD5" w:rsidRPr="00245C03" w:rsidRDefault="002A632A" w:rsidP="00050DD5">
      <w:pPr>
        <w:pStyle w:val="ListParagraph"/>
        <w:numPr>
          <w:ilvl w:val="1"/>
          <w:numId w:val="10"/>
        </w:numPr>
      </w:pPr>
      <w:r w:rsidRPr="00245C03">
        <w:t>To know where the instruments are in the provision.</w:t>
      </w:r>
    </w:p>
    <w:p w14:paraId="13CD0AB4" w14:textId="77777777" w:rsidR="00050DD5" w:rsidRPr="00245C03" w:rsidRDefault="00050DD5" w:rsidP="00E7474D">
      <w:pPr>
        <w:pStyle w:val="ListParagraph"/>
        <w:numPr>
          <w:ilvl w:val="1"/>
          <w:numId w:val="10"/>
        </w:numPr>
      </w:pPr>
      <w:r w:rsidRPr="00245C03">
        <w:t>Begins to use instruments purposefully, tapping rhythm or exploring tone.</w:t>
      </w:r>
    </w:p>
    <w:p w14:paraId="5133A266" w14:textId="77777777" w:rsidR="00E7474D" w:rsidRPr="00245C03" w:rsidRDefault="00050DD5" w:rsidP="00E7474D">
      <w:pPr>
        <w:pStyle w:val="ListParagraph"/>
        <w:numPr>
          <w:ilvl w:val="1"/>
          <w:numId w:val="10"/>
        </w:numPr>
      </w:pPr>
      <w:r w:rsidRPr="00245C03">
        <w:t>To know that instruments produce different sounds.</w:t>
      </w:r>
    </w:p>
    <w:p w14:paraId="63A81557" w14:textId="77777777" w:rsidR="00E7474D" w:rsidRPr="00245C03" w:rsidRDefault="00E7474D" w:rsidP="00E7474D">
      <w:pPr>
        <w:pStyle w:val="ListParagraph"/>
        <w:numPr>
          <w:ilvl w:val="1"/>
          <w:numId w:val="10"/>
        </w:numPr>
      </w:pPr>
      <w:r w:rsidRPr="00245C03">
        <w:t>Plays instruments with increasing control to express ideas or moods.</w:t>
      </w:r>
    </w:p>
    <w:p w14:paraId="0F3ED2FC" w14:textId="77777777" w:rsidR="00594C36" w:rsidRPr="00245C03" w:rsidRDefault="00E7474D" w:rsidP="00594C36">
      <w:pPr>
        <w:pStyle w:val="ListParagraph"/>
        <w:numPr>
          <w:ilvl w:val="1"/>
          <w:numId w:val="10"/>
        </w:numPr>
      </w:pPr>
      <w:r w:rsidRPr="00245C03">
        <w:t>To know that we can use instruments to express ourselves.</w:t>
      </w:r>
    </w:p>
    <w:p w14:paraId="7FFC5882" w14:textId="77777777" w:rsidR="00594C36" w:rsidRPr="00245C03" w:rsidRDefault="00594C36" w:rsidP="00594C36">
      <w:pPr>
        <w:pStyle w:val="ListParagraph"/>
        <w:numPr>
          <w:ilvl w:val="1"/>
          <w:numId w:val="10"/>
        </w:numPr>
      </w:pPr>
      <w:r w:rsidRPr="00245C03">
        <w:t xml:space="preserve">To begin </w:t>
      </w:r>
      <w:proofErr w:type="gramStart"/>
      <w:r w:rsidRPr="00245C03">
        <w:t>to  hum</w:t>
      </w:r>
      <w:proofErr w:type="gramEnd"/>
      <w:r w:rsidRPr="00245C03">
        <w:t xml:space="preserve"> or make up short tunes.</w:t>
      </w:r>
    </w:p>
    <w:p w14:paraId="5078B1E0" w14:textId="77777777" w:rsidR="0008011D" w:rsidRPr="00245C03" w:rsidRDefault="00594C36" w:rsidP="0008011D">
      <w:pPr>
        <w:pStyle w:val="ListParagraph"/>
        <w:numPr>
          <w:ilvl w:val="1"/>
          <w:numId w:val="10"/>
        </w:numPr>
      </w:pPr>
      <w:r w:rsidRPr="00245C03">
        <w:t>To know that our mouths create sounds.</w:t>
      </w:r>
    </w:p>
    <w:p w14:paraId="4C5DB0FA" w14:textId="77777777" w:rsidR="0008011D" w:rsidRPr="00245C03" w:rsidRDefault="0008011D" w:rsidP="0008011D">
      <w:pPr>
        <w:pStyle w:val="ListParagraph"/>
        <w:numPr>
          <w:ilvl w:val="1"/>
          <w:numId w:val="10"/>
        </w:numPr>
      </w:pPr>
      <w:r w:rsidRPr="00245C03">
        <w:t>To begin to create simple songs or modify familiar ones.</w:t>
      </w:r>
    </w:p>
    <w:p w14:paraId="04399888" w14:textId="77777777" w:rsidR="00D64D51" w:rsidRPr="00245C03" w:rsidRDefault="0008011D" w:rsidP="00D64D51">
      <w:pPr>
        <w:pStyle w:val="ListParagraph"/>
        <w:numPr>
          <w:ilvl w:val="1"/>
          <w:numId w:val="10"/>
        </w:numPr>
      </w:pPr>
      <w:r w:rsidRPr="00245C03">
        <w:t>To know we can create songs using our mouths</w:t>
      </w:r>
    </w:p>
    <w:p w14:paraId="4537BE70" w14:textId="77777777" w:rsidR="00D64D51" w:rsidRPr="00245C03" w:rsidRDefault="00D64D51" w:rsidP="00D64D51">
      <w:pPr>
        <w:pStyle w:val="ListParagraph"/>
        <w:numPr>
          <w:ilvl w:val="1"/>
          <w:numId w:val="10"/>
        </w:numPr>
      </w:pPr>
      <w:r w:rsidRPr="00245C03">
        <w:t>To improvise or create full songs; uses music to express own ideas.</w:t>
      </w:r>
    </w:p>
    <w:p w14:paraId="0743D0B9" w14:textId="4B39CF1B" w:rsidR="00A02797" w:rsidRDefault="00D64D51" w:rsidP="009966D4">
      <w:pPr>
        <w:pStyle w:val="ListParagraph"/>
        <w:numPr>
          <w:ilvl w:val="1"/>
          <w:numId w:val="10"/>
        </w:numPr>
      </w:pPr>
      <w:r w:rsidRPr="00245C03">
        <w:t>To know that we can use songs to express our own ideas.</w:t>
      </w:r>
    </w:p>
    <w:p w14:paraId="236EB39B" w14:textId="77777777" w:rsidR="00EC3723" w:rsidRPr="00CD17A0" w:rsidRDefault="00EC3723" w:rsidP="00EC3723">
      <w:pPr>
        <w:pStyle w:val="ListParagraph"/>
        <w:ind w:left="1440"/>
      </w:pPr>
    </w:p>
    <w:p w14:paraId="573D661F" w14:textId="4D00DE14" w:rsidR="001D436C" w:rsidRDefault="001D436C" w:rsidP="003978A7">
      <w:pPr>
        <w:pStyle w:val="ListParagraph"/>
        <w:numPr>
          <w:ilvl w:val="0"/>
          <w:numId w:val="10"/>
        </w:numPr>
        <w:rPr>
          <w:lang w:val="en-GB"/>
        </w:rPr>
      </w:pPr>
      <w:r w:rsidRPr="001D436C">
        <w:rPr>
          <w:lang w:val="en-GB"/>
        </w:rPr>
        <w:t>In Autumn 2, Mini Monks and</w:t>
      </w:r>
      <w:r>
        <w:rPr>
          <w:lang w:val="en-GB"/>
        </w:rPr>
        <w:t xml:space="preserve"> Nu</w:t>
      </w:r>
      <w:r w:rsidR="00A661FA">
        <w:rPr>
          <w:lang w:val="en-GB"/>
        </w:rPr>
        <w:t xml:space="preserve">rsery highlight the importance of music from a young age by celebrating Nursery Rhyme Week. </w:t>
      </w:r>
    </w:p>
    <w:p w14:paraId="67CA99EB" w14:textId="6D9F770E" w:rsidR="00EC3723" w:rsidRPr="00A034EB" w:rsidRDefault="00EC3723" w:rsidP="00EC3723">
      <w:pPr>
        <w:rPr>
          <w:sz w:val="24"/>
          <w:szCs w:val="28"/>
          <w:u w:val="single"/>
          <w:lang w:val="en-GB"/>
        </w:rPr>
      </w:pPr>
      <w:r w:rsidRPr="00A034EB">
        <w:rPr>
          <w:sz w:val="24"/>
          <w:szCs w:val="28"/>
          <w:u w:val="single"/>
          <w:lang w:val="en-GB"/>
        </w:rPr>
        <w:t>Reception</w:t>
      </w:r>
    </w:p>
    <w:p w14:paraId="45D915DC" w14:textId="5612AABA" w:rsidR="003978A7" w:rsidRDefault="006217AD" w:rsidP="006217AD">
      <w:pPr>
        <w:pStyle w:val="ListBullet"/>
        <w:numPr>
          <w:ilvl w:val="0"/>
          <w:numId w:val="12"/>
        </w:numPr>
        <w:spacing w:after="40"/>
        <w:rPr>
          <w:lang w:val="en-GB"/>
        </w:rPr>
      </w:pPr>
      <w:r>
        <w:rPr>
          <w:lang w:val="en-GB"/>
        </w:rPr>
        <w:t xml:space="preserve">Reception children learn to sing songs and nursery rhymes by heart. </w:t>
      </w:r>
    </w:p>
    <w:p w14:paraId="2C862A7F" w14:textId="65436E40" w:rsidR="00FA33A5" w:rsidRPr="001F7223" w:rsidRDefault="00091EE6" w:rsidP="0094589C">
      <w:pPr>
        <w:pStyle w:val="ListBullet"/>
        <w:numPr>
          <w:ilvl w:val="1"/>
          <w:numId w:val="12"/>
        </w:numPr>
        <w:spacing w:after="40"/>
        <w:rPr>
          <w:rFonts w:cs="Arial"/>
          <w:lang w:val="en-GB"/>
        </w:rPr>
      </w:pPr>
      <w:r w:rsidRPr="001F7223">
        <w:rPr>
          <w:rFonts w:cs="Arial"/>
          <w:lang w:val="en-GB"/>
        </w:rPr>
        <w:t xml:space="preserve">Two Little Dickie Birds </w:t>
      </w:r>
    </w:p>
    <w:p w14:paraId="283234D5" w14:textId="640413CD" w:rsidR="00091EE6" w:rsidRPr="001F7223" w:rsidRDefault="00807EBD" w:rsidP="0094589C">
      <w:pPr>
        <w:pStyle w:val="ListBullet"/>
        <w:numPr>
          <w:ilvl w:val="1"/>
          <w:numId w:val="12"/>
        </w:numPr>
        <w:spacing w:after="40"/>
        <w:rPr>
          <w:rFonts w:cs="Arial"/>
          <w:lang w:val="en-GB"/>
        </w:rPr>
      </w:pPr>
      <w:r w:rsidRPr="001F7223">
        <w:rPr>
          <w:rFonts w:cs="Arial"/>
          <w:lang w:val="en-GB"/>
        </w:rPr>
        <w:t xml:space="preserve">Humpty Dumpty </w:t>
      </w:r>
    </w:p>
    <w:p w14:paraId="292BB438" w14:textId="37837605" w:rsidR="00807EBD" w:rsidRPr="001F7223" w:rsidRDefault="006D0C63" w:rsidP="0094589C">
      <w:pPr>
        <w:pStyle w:val="ListBullet"/>
        <w:numPr>
          <w:ilvl w:val="1"/>
          <w:numId w:val="12"/>
        </w:numPr>
        <w:spacing w:after="40"/>
        <w:rPr>
          <w:rFonts w:cs="Arial"/>
          <w:lang w:val="en-GB"/>
        </w:rPr>
      </w:pPr>
      <w:r w:rsidRPr="001F7223">
        <w:rPr>
          <w:rFonts w:cs="Arial"/>
          <w:lang w:val="en-GB"/>
        </w:rPr>
        <w:t>Twinkle, Twinkle Little Star</w:t>
      </w:r>
    </w:p>
    <w:p w14:paraId="1F7058BE" w14:textId="22C1CE1F" w:rsidR="006D0C63" w:rsidRPr="001F7223" w:rsidRDefault="007F3F26" w:rsidP="0094589C">
      <w:pPr>
        <w:pStyle w:val="ListBullet"/>
        <w:numPr>
          <w:ilvl w:val="1"/>
          <w:numId w:val="12"/>
        </w:numPr>
        <w:spacing w:after="40"/>
        <w:rPr>
          <w:rFonts w:cs="Arial"/>
          <w:lang w:val="en-GB"/>
        </w:rPr>
      </w:pPr>
      <w:r w:rsidRPr="001F7223">
        <w:rPr>
          <w:rFonts w:cs="Arial"/>
          <w:lang w:val="en-GB"/>
        </w:rPr>
        <w:t>Hot Cross Buns</w:t>
      </w:r>
    </w:p>
    <w:p w14:paraId="1916A8AC" w14:textId="198B9ABA" w:rsidR="007F3F26" w:rsidRPr="001F7223" w:rsidRDefault="007E50E0" w:rsidP="0094589C">
      <w:pPr>
        <w:pStyle w:val="ListBullet"/>
        <w:numPr>
          <w:ilvl w:val="1"/>
          <w:numId w:val="12"/>
        </w:numPr>
        <w:spacing w:after="40"/>
        <w:rPr>
          <w:rFonts w:cs="Arial"/>
          <w:lang w:val="en-GB"/>
        </w:rPr>
      </w:pPr>
      <w:proofErr w:type="spellStart"/>
      <w:r w:rsidRPr="001F7223">
        <w:rPr>
          <w:rFonts w:cs="Arial"/>
          <w:lang w:val="en-GB"/>
        </w:rPr>
        <w:t>Incy</w:t>
      </w:r>
      <w:proofErr w:type="spellEnd"/>
      <w:r w:rsidRPr="001F7223">
        <w:rPr>
          <w:rFonts w:cs="Arial"/>
          <w:lang w:val="en-GB"/>
        </w:rPr>
        <w:t xml:space="preserve"> </w:t>
      </w:r>
      <w:proofErr w:type="spellStart"/>
      <w:r w:rsidRPr="001F7223">
        <w:rPr>
          <w:rFonts w:cs="Arial"/>
          <w:lang w:val="en-GB"/>
        </w:rPr>
        <w:t>Wincy</w:t>
      </w:r>
      <w:proofErr w:type="spellEnd"/>
      <w:r w:rsidRPr="001F7223">
        <w:rPr>
          <w:rFonts w:cs="Arial"/>
          <w:lang w:val="en-GB"/>
        </w:rPr>
        <w:t xml:space="preserve"> Spider </w:t>
      </w:r>
    </w:p>
    <w:p w14:paraId="06D46D8A" w14:textId="4EE01D4E" w:rsidR="007E50E0" w:rsidRPr="001F7223" w:rsidRDefault="0037151B" w:rsidP="0094589C">
      <w:pPr>
        <w:pStyle w:val="ListBullet"/>
        <w:numPr>
          <w:ilvl w:val="1"/>
          <w:numId w:val="12"/>
        </w:numPr>
        <w:spacing w:after="40"/>
        <w:rPr>
          <w:rFonts w:cs="Arial"/>
          <w:lang w:val="en-GB"/>
        </w:rPr>
      </w:pPr>
      <w:r w:rsidRPr="001F7223">
        <w:rPr>
          <w:rFonts w:cs="Arial"/>
          <w:lang w:val="en-GB"/>
        </w:rPr>
        <w:t xml:space="preserve">Sing a Song of Sixpence </w:t>
      </w:r>
    </w:p>
    <w:p w14:paraId="55A944D9" w14:textId="77777777" w:rsidR="00517B34" w:rsidRPr="001F7223" w:rsidRDefault="00517B34" w:rsidP="009D7655">
      <w:pPr>
        <w:pStyle w:val="ListBullet"/>
        <w:numPr>
          <w:ilvl w:val="0"/>
          <w:numId w:val="0"/>
        </w:numPr>
        <w:spacing w:after="40"/>
        <w:ind w:left="360" w:hanging="360"/>
        <w:rPr>
          <w:rFonts w:cs="Arial"/>
          <w:lang w:val="en-GB"/>
        </w:rPr>
      </w:pPr>
    </w:p>
    <w:p w14:paraId="20E6C064" w14:textId="2D2537D3" w:rsidR="009D7655" w:rsidRPr="001F7223" w:rsidRDefault="009D7655" w:rsidP="009D7655">
      <w:pPr>
        <w:pStyle w:val="ListBullet"/>
        <w:numPr>
          <w:ilvl w:val="0"/>
          <w:numId w:val="0"/>
        </w:numPr>
        <w:spacing w:after="40"/>
        <w:ind w:left="360" w:hanging="360"/>
        <w:rPr>
          <w:rFonts w:cs="Arial"/>
          <w:u w:val="single"/>
          <w:lang w:val="en-GB"/>
        </w:rPr>
      </w:pPr>
      <w:r w:rsidRPr="001F7223">
        <w:rPr>
          <w:rFonts w:cs="Arial"/>
          <w:u w:val="single"/>
          <w:lang w:val="en-GB"/>
        </w:rPr>
        <w:t xml:space="preserve">Being Imaginative and Expressive </w:t>
      </w:r>
    </w:p>
    <w:p w14:paraId="5C59026B" w14:textId="77777777" w:rsidR="009D7655" w:rsidRPr="001F7223" w:rsidRDefault="009D7655" w:rsidP="009D7655">
      <w:pPr>
        <w:pStyle w:val="ListBullet"/>
        <w:numPr>
          <w:ilvl w:val="0"/>
          <w:numId w:val="0"/>
        </w:numPr>
        <w:spacing w:after="40"/>
        <w:ind w:left="360" w:hanging="360"/>
        <w:rPr>
          <w:rFonts w:cs="Arial"/>
          <w:lang w:val="en-GB"/>
        </w:rPr>
      </w:pPr>
    </w:p>
    <w:p w14:paraId="483322D9" w14:textId="77777777" w:rsidR="00BC3289" w:rsidRPr="001F7223" w:rsidRDefault="009D7655" w:rsidP="00BC3289">
      <w:pPr>
        <w:pStyle w:val="ListBullet"/>
        <w:numPr>
          <w:ilvl w:val="0"/>
          <w:numId w:val="12"/>
        </w:numPr>
        <w:spacing w:after="40"/>
        <w:rPr>
          <w:rFonts w:cs="Arial"/>
          <w:lang w:val="en-GB"/>
        </w:rPr>
      </w:pPr>
      <w:r w:rsidRPr="001F7223">
        <w:rPr>
          <w:rFonts w:cs="Arial"/>
          <w:lang w:val="en-GB"/>
        </w:rPr>
        <w:t xml:space="preserve">Curriculum areas linked to music. </w:t>
      </w:r>
    </w:p>
    <w:p w14:paraId="79508750" w14:textId="77777777" w:rsidR="009E5A3A" w:rsidRPr="001F7223" w:rsidRDefault="00BC3289" w:rsidP="009E5A3A">
      <w:pPr>
        <w:pStyle w:val="ListBullet"/>
        <w:numPr>
          <w:ilvl w:val="1"/>
          <w:numId w:val="12"/>
        </w:numPr>
        <w:spacing w:after="40"/>
        <w:rPr>
          <w:rFonts w:cs="Arial"/>
          <w:lang w:val="en-GB"/>
        </w:rPr>
      </w:pPr>
      <w:r w:rsidRPr="001F7223">
        <w:rPr>
          <w:rFonts w:eastAsia="Aptos" w:cs="Arial"/>
        </w:rPr>
        <w:lastRenderedPageBreak/>
        <w:t>To remember the words to a range of songs.</w:t>
      </w:r>
    </w:p>
    <w:p w14:paraId="726BF647" w14:textId="77777777" w:rsidR="009E5A3A" w:rsidRPr="001F7223" w:rsidRDefault="009E5A3A" w:rsidP="009E5A3A">
      <w:pPr>
        <w:pStyle w:val="ListBullet"/>
        <w:numPr>
          <w:ilvl w:val="1"/>
          <w:numId w:val="12"/>
        </w:numPr>
        <w:spacing w:after="40"/>
        <w:rPr>
          <w:rFonts w:cs="Arial"/>
          <w:lang w:val="en-GB"/>
        </w:rPr>
      </w:pPr>
      <w:r w:rsidRPr="001F7223">
        <w:rPr>
          <w:rFonts w:eastAsia="Aptos" w:cs="Arial"/>
          <w:lang w:val="en-GB"/>
        </w:rPr>
        <w:t xml:space="preserve">To </w:t>
      </w:r>
      <w:r w:rsidRPr="001F7223">
        <w:rPr>
          <w:rFonts w:eastAsia="Aptos" w:cs="Arial"/>
        </w:rPr>
        <w:t>sing familiar songs or make up own songs.</w:t>
      </w:r>
    </w:p>
    <w:p w14:paraId="7E3485F2" w14:textId="77777777" w:rsidR="00B9442C" w:rsidRPr="001F7223" w:rsidRDefault="009E5A3A" w:rsidP="00B9442C">
      <w:pPr>
        <w:pStyle w:val="ListBullet"/>
        <w:numPr>
          <w:ilvl w:val="1"/>
          <w:numId w:val="12"/>
        </w:numPr>
        <w:spacing w:after="40"/>
        <w:rPr>
          <w:rFonts w:cs="Arial"/>
          <w:lang w:val="en-GB"/>
        </w:rPr>
      </w:pPr>
      <w:r w:rsidRPr="001F7223">
        <w:rPr>
          <w:rFonts w:eastAsia="Aptos" w:cs="Arial"/>
        </w:rPr>
        <w:t>To move rhythmically in response to music</w:t>
      </w:r>
    </w:p>
    <w:p w14:paraId="6AE179FA" w14:textId="77777777" w:rsidR="00AF4D34" w:rsidRPr="001F7223" w:rsidRDefault="00B9442C" w:rsidP="00AF4D34">
      <w:pPr>
        <w:pStyle w:val="ListBullet"/>
        <w:numPr>
          <w:ilvl w:val="1"/>
          <w:numId w:val="12"/>
        </w:numPr>
        <w:spacing w:after="40"/>
        <w:rPr>
          <w:rFonts w:cs="Arial"/>
          <w:lang w:val="en-GB"/>
        </w:rPr>
      </w:pPr>
      <w:r w:rsidRPr="001F7223">
        <w:rPr>
          <w:rFonts w:eastAsia="Aptos" w:cs="Arial"/>
        </w:rPr>
        <w:t xml:space="preserve">To know lyrics to familiar songs. </w:t>
      </w:r>
    </w:p>
    <w:p w14:paraId="0F20C806" w14:textId="1D6FF39C" w:rsidR="00AF4D34" w:rsidRPr="001F7223" w:rsidRDefault="00AF4D34" w:rsidP="00AF4D34">
      <w:pPr>
        <w:pStyle w:val="ListBullet"/>
        <w:numPr>
          <w:ilvl w:val="1"/>
          <w:numId w:val="12"/>
        </w:numPr>
        <w:spacing w:after="40"/>
        <w:rPr>
          <w:rFonts w:cs="Arial"/>
          <w:lang w:val="en-GB"/>
        </w:rPr>
      </w:pPr>
      <w:r w:rsidRPr="001F7223">
        <w:rPr>
          <w:rFonts w:eastAsia="Calibri" w:cs="Arial"/>
        </w:rPr>
        <w:t>To explore and learn how sounds can be changed.</w:t>
      </w:r>
    </w:p>
    <w:p w14:paraId="1D3276A0" w14:textId="45447C27" w:rsidR="007D349F" w:rsidRPr="001F7223" w:rsidRDefault="007D349F" w:rsidP="007D349F">
      <w:pPr>
        <w:pStyle w:val="ListBullet"/>
        <w:numPr>
          <w:ilvl w:val="1"/>
          <w:numId w:val="12"/>
        </w:numPr>
        <w:spacing w:after="40"/>
        <w:rPr>
          <w:rFonts w:cs="Arial"/>
          <w:szCs w:val="21"/>
          <w:lang w:val="en-GB"/>
        </w:rPr>
      </w:pPr>
      <w:r w:rsidRPr="001F7223">
        <w:rPr>
          <w:rFonts w:eastAsia="Calibri" w:cs="Arial"/>
          <w:szCs w:val="21"/>
        </w:rPr>
        <w:t>To create movement in response to music.</w:t>
      </w:r>
    </w:p>
    <w:p w14:paraId="69381FA9" w14:textId="77777777" w:rsidR="00EF4DAA" w:rsidRPr="001F7223" w:rsidRDefault="00A34F13" w:rsidP="00EF4DAA">
      <w:pPr>
        <w:pStyle w:val="ListBullet"/>
        <w:numPr>
          <w:ilvl w:val="1"/>
          <w:numId w:val="12"/>
        </w:numPr>
        <w:spacing w:after="40"/>
        <w:rPr>
          <w:rFonts w:cs="Arial"/>
          <w:szCs w:val="21"/>
          <w:lang w:val="en-GB"/>
        </w:rPr>
      </w:pPr>
      <w:r w:rsidRPr="001F7223">
        <w:rPr>
          <w:rFonts w:eastAsia="Calibri" w:cs="Arial"/>
          <w:szCs w:val="21"/>
        </w:rPr>
        <w:t>To know that different music can evoke different forms of expression.</w:t>
      </w:r>
    </w:p>
    <w:p w14:paraId="67C10AC9" w14:textId="330BDD5E" w:rsidR="00EF4DAA" w:rsidRPr="001F7223" w:rsidRDefault="00EF4DAA" w:rsidP="00EF4DAA">
      <w:pPr>
        <w:pStyle w:val="ListBullet"/>
        <w:numPr>
          <w:ilvl w:val="1"/>
          <w:numId w:val="12"/>
        </w:numPr>
        <w:spacing w:after="40"/>
        <w:rPr>
          <w:rFonts w:cs="Arial"/>
          <w:szCs w:val="21"/>
          <w:lang w:val="en-GB"/>
        </w:rPr>
      </w:pPr>
      <w:r w:rsidRPr="001F7223">
        <w:rPr>
          <w:rFonts w:eastAsia="Calibri" w:cs="Arial"/>
          <w:szCs w:val="21"/>
        </w:rPr>
        <w:t>To create patterns of sound, selecting appropriate instruments.</w:t>
      </w:r>
    </w:p>
    <w:p w14:paraId="2728CC7D" w14:textId="77777777" w:rsidR="00A2673B" w:rsidRPr="001F7223" w:rsidRDefault="00D04DEC" w:rsidP="00A2673B">
      <w:pPr>
        <w:pStyle w:val="ListBullet"/>
        <w:numPr>
          <w:ilvl w:val="1"/>
          <w:numId w:val="12"/>
        </w:numPr>
        <w:spacing w:after="40"/>
        <w:rPr>
          <w:rFonts w:cs="Arial"/>
          <w:szCs w:val="21"/>
          <w:lang w:val="en-GB"/>
        </w:rPr>
      </w:pPr>
      <w:r w:rsidRPr="001F7223">
        <w:rPr>
          <w:rFonts w:eastAsia="Calibri" w:cs="Arial"/>
          <w:szCs w:val="21"/>
        </w:rPr>
        <w:t>To know that different music can evoke different forms of expression.</w:t>
      </w:r>
    </w:p>
    <w:p w14:paraId="662B2B11" w14:textId="088BDA06" w:rsidR="00A2673B" w:rsidRPr="001F7223" w:rsidRDefault="00A2673B" w:rsidP="00E449F1">
      <w:pPr>
        <w:pStyle w:val="ListBullet"/>
        <w:numPr>
          <w:ilvl w:val="1"/>
          <w:numId w:val="12"/>
        </w:numPr>
        <w:spacing w:after="40"/>
        <w:rPr>
          <w:rFonts w:cs="Arial"/>
          <w:szCs w:val="21"/>
          <w:lang w:val="en-GB"/>
        </w:rPr>
      </w:pPr>
      <w:r w:rsidRPr="001F7223">
        <w:rPr>
          <w:rFonts w:eastAsia="Aptos" w:cs="Arial"/>
          <w:szCs w:val="21"/>
        </w:rPr>
        <w:t xml:space="preserve">Sing a range of well-known nursery rhymes and </w:t>
      </w:r>
      <w:proofErr w:type="gramStart"/>
      <w:r w:rsidRPr="001F7223">
        <w:rPr>
          <w:rFonts w:eastAsia="Aptos" w:cs="Arial"/>
          <w:szCs w:val="21"/>
        </w:rPr>
        <w:t>songs;  Perform</w:t>
      </w:r>
      <w:proofErr w:type="gramEnd"/>
      <w:r w:rsidRPr="001F7223">
        <w:rPr>
          <w:rFonts w:eastAsia="Aptos" w:cs="Arial"/>
          <w:szCs w:val="21"/>
        </w:rPr>
        <w:t xml:space="preserve"> songs, rhymes, poems and stories with others, and – when appropriate try to move in time with music.</w:t>
      </w:r>
    </w:p>
    <w:p w14:paraId="10A39129" w14:textId="579F8064" w:rsidR="00E449F1" w:rsidRPr="001F7223" w:rsidRDefault="00E449F1" w:rsidP="00E449F1">
      <w:pPr>
        <w:pStyle w:val="ListBullet"/>
        <w:numPr>
          <w:ilvl w:val="0"/>
          <w:numId w:val="12"/>
        </w:numPr>
        <w:spacing w:after="40"/>
        <w:rPr>
          <w:rFonts w:cs="Arial"/>
          <w:szCs w:val="21"/>
          <w:lang w:val="en-GB"/>
        </w:rPr>
      </w:pPr>
      <w:r w:rsidRPr="001F7223">
        <w:rPr>
          <w:rFonts w:cs="Arial"/>
          <w:szCs w:val="21"/>
          <w:lang w:val="en-GB"/>
        </w:rPr>
        <w:t xml:space="preserve">Vocabulary  </w:t>
      </w:r>
    </w:p>
    <w:p w14:paraId="74D97AE3" w14:textId="77777777" w:rsidR="00D851E6" w:rsidRPr="001F7223" w:rsidRDefault="00F94A3F" w:rsidP="001F7223">
      <w:pPr>
        <w:pStyle w:val="ListBullet"/>
        <w:numPr>
          <w:ilvl w:val="1"/>
          <w:numId w:val="12"/>
        </w:numPr>
        <w:spacing w:after="40"/>
        <w:rPr>
          <w:rFonts w:cs="Arial"/>
          <w:szCs w:val="21"/>
          <w:lang w:val="en-GB"/>
        </w:rPr>
      </w:pPr>
      <w:r w:rsidRPr="001F7223">
        <w:rPr>
          <w:rFonts w:eastAsia="Segoe UI" w:cs="Arial"/>
          <w:szCs w:val="21"/>
        </w:rPr>
        <w:t>sing, listen, move, explore sounds sound, music, loud, quiet, fast, slow, high, low, voice</w:t>
      </w:r>
      <w:r w:rsidR="00D3653D" w:rsidRPr="001F7223">
        <w:rPr>
          <w:rFonts w:eastAsia="Segoe UI" w:cs="Arial"/>
          <w:szCs w:val="21"/>
        </w:rPr>
        <w:t xml:space="preserve">, </w:t>
      </w:r>
      <w:r w:rsidR="00D3653D" w:rsidRPr="001F7223">
        <w:rPr>
          <w:rFonts w:eastAsia="Segoe UI" w:cs="Arial"/>
          <w:szCs w:val="21"/>
        </w:rPr>
        <w:t>beat, rhythm, instrument, voice sounds tap the beat, chant, play instruments</w:t>
      </w:r>
      <w:r w:rsidR="006555A7" w:rsidRPr="001F7223">
        <w:rPr>
          <w:rFonts w:eastAsia="Segoe UI" w:cs="Arial"/>
          <w:szCs w:val="21"/>
        </w:rPr>
        <w:t xml:space="preserve">, </w:t>
      </w:r>
      <w:r w:rsidR="006555A7" w:rsidRPr="001F7223">
        <w:rPr>
          <w:rFonts w:eastAsia="Segoe UI" w:cs="Arial"/>
          <w:szCs w:val="21"/>
        </w:rPr>
        <w:t>long sound, short sound, music for stories,</w:t>
      </w:r>
      <w:r w:rsidR="006555A7" w:rsidRPr="001F7223">
        <w:rPr>
          <w:rFonts w:eastAsia="Calibri" w:cs="Arial"/>
          <w:szCs w:val="21"/>
        </w:rPr>
        <w:t xml:space="preserve"> </w:t>
      </w:r>
      <w:r w:rsidR="006555A7" w:rsidRPr="001F7223">
        <w:rPr>
          <w:rFonts w:eastAsia="Segoe UI" w:cs="Arial"/>
          <w:szCs w:val="21"/>
        </w:rPr>
        <w:t>improvise, choose sounds, perform</w:t>
      </w:r>
    </w:p>
    <w:p w14:paraId="561FBDCE" w14:textId="79D7D882" w:rsidR="001F7223" w:rsidRPr="001F7223" w:rsidRDefault="001F7223" w:rsidP="001F7223">
      <w:pPr>
        <w:pStyle w:val="ListBullet"/>
        <w:numPr>
          <w:ilvl w:val="0"/>
          <w:numId w:val="12"/>
        </w:numPr>
        <w:spacing w:after="40"/>
        <w:rPr>
          <w:rFonts w:cs="Arial"/>
          <w:szCs w:val="21"/>
          <w:lang w:val="en-GB"/>
        </w:rPr>
      </w:pPr>
      <w:r w:rsidRPr="001F7223">
        <w:rPr>
          <w:rFonts w:cs="Arial"/>
          <w:szCs w:val="21"/>
          <w:lang w:val="en-GB"/>
        </w:rPr>
        <w:t>SEND specific questioning</w:t>
      </w:r>
    </w:p>
    <w:p w14:paraId="767864FB" w14:textId="7C1B040B" w:rsidR="001F7223" w:rsidRPr="001F7223" w:rsidRDefault="001F7223" w:rsidP="001F7223">
      <w:pPr>
        <w:pStyle w:val="ListBullet"/>
        <w:numPr>
          <w:ilvl w:val="1"/>
          <w:numId w:val="12"/>
        </w:numPr>
        <w:spacing w:after="40"/>
        <w:rPr>
          <w:rFonts w:cs="Arial"/>
          <w:szCs w:val="21"/>
          <w:lang w:val="en-GB"/>
        </w:rPr>
      </w:pPr>
      <w:r w:rsidRPr="001F7223">
        <w:rPr>
          <w:rFonts w:eastAsia="Times New Roman" w:cs="Arial"/>
          <w:szCs w:val="21"/>
          <w:lang w:eastAsia="en-GB"/>
        </w:rPr>
        <w:t>Can you show me how you made that sound? • Is it loud or quiet? • Can you copy this sound? • Which sound do you like best? • Can you move to the music with me?</w:t>
      </w:r>
    </w:p>
    <w:p w14:paraId="21C1B430" w14:textId="77777777" w:rsidR="00D851E6" w:rsidRDefault="00D851E6" w:rsidP="00D851E6">
      <w:pPr>
        <w:pStyle w:val="ListBullet"/>
        <w:numPr>
          <w:ilvl w:val="0"/>
          <w:numId w:val="0"/>
        </w:numPr>
        <w:spacing w:after="40"/>
        <w:rPr>
          <w:lang w:val="en-GB"/>
        </w:rPr>
      </w:pPr>
    </w:p>
    <w:p w14:paraId="5442AD0A" w14:textId="6245DD52" w:rsidR="00884092" w:rsidRDefault="00884092" w:rsidP="00D851E6">
      <w:pPr>
        <w:pStyle w:val="ListBullet"/>
        <w:numPr>
          <w:ilvl w:val="0"/>
          <w:numId w:val="0"/>
        </w:numPr>
        <w:spacing w:after="40"/>
        <w:rPr>
          <w:lang w:val="en-GB"/>
        </w:rPr>
      </w:pPr>
      <w:r w:rsidRPr="00D851E6">
        <w:rPr>
          <w:lang w:val="en-GB"/>
        </w:rPr>
        <w:t>These skills and taught vocabulary link directly with the skills and vocabulary the children will learn in Year 1</w:t>
      </w:r>
      <w:r w:rsidR="0018324F">
        <w:rPr>
          <w:lang w:val="en-GB"/>
        </w:rPr>
        <w:t>. Pupil’s</w:t>
      </w:r>
      <w:r w:rsidR="001A403A">
        <w:rPr>
          <w:lang w:val="en-GB"/>
        </w:rPr>
        <w:t xml:space="preserve"> musical knowledge will be built upon from the early exposure they </w:t>
      </w:r>
      <w:r w:rsidR="0018324F">
        <w:rPr>
          <w:lang w:val="en-GB"/>
        </w:rPr>
        <w:t>gain</w:t>
      </w:r>
      <w:r w:rsidR="001A403A">
        <w:rPr>
          <w:lang w:val="en-GB"/>
        </w:rPr>
        <w:t xml:space="preserve"> from the EYFS curriculum. </w:t>
      </w:r>
    </w:p>
    <w:p w14:paraId="041EF4F0" w14:textId="77777777" w:rsidR="003B5575" w:rsidRDefault="003B5575" w:rsidP="00D851E6">
      <w:pPr>
        <w:pStyle w:val="ListBullet"/>
        <w:numPr>
          <w:ilvl w:val="0"/>
          <w:numId w:val="0"/>
        </w:numPr>
        <w:spacing w:after="40"/>
        <w:rPr>
          <w:lang w:val="en-GB"/>
        </w:rPr>
      </w:pPr>
    </w:p>
    <w:p w14:paraId="552BBC54" w14:textId="5ADA3021" w:rsidR="003B5575" w:rsidRPr="00A034EB" w:rsidRDefault="003B5575" w:rsidP="00D851E6">
      <w:pPr>
        <w:pStyle w:val="ListBullet"/>
        <w:numPr>
          <w:ilvl w:val="0"/>
          <w:numId w:val="0"/>
        </w:numPr>
        <w:spacing w:after="40"/>
        <w:rPr>
          <w:i/>
          <w:iCs/>
          <w:lang w:val="en-GB"/>
        </w:rPr>
      </w:pPr>
      <w:r w:rsidRPr="00A034EB">
        <w:rPr>
          <w:i/>
          <w:iCs/>
          <w:lang w:val="en-GB"/>
        </w:rPr>
        <w:t>*</w:t>
      </w:r>
      <w:r w:rsidR="00A034EB" w:rsidRPr="00A034EB">
        <w:rPr>
          <w:i/>
          <w:iCs/>
          <w:lang w:val="en-GB"/>
        </w:rPr>
        <w:t>See</w:t>
      </w:r>
      <w:r w:rsidRPr="00A034EB">
        <w:rPr>
          <w:i/>
          <w:iCs/>
          <w:lang w:val="en-GB"/>
        </w:rPr>
        <w:t xml:space="preserve"> the EYFS Long Term Plan and </w:t>
      </w:r>
      <w:proofErr w:type="gramStart"/>
      <w:r w:rsidRPr="00A034EB">
        <w:rPr>
          <w:i/>
          <w:iCs/>
          <w:lang w:val="en-GB"/>
        </w:rPr>
        <w:t>Medium Term</w:t>
      </w:r>
      <w:proofErr w:type="gramEnd"/>
      <w:r w:rsidRPr="00A034EB">
        <w:rPr>
          <w:i/>
          <w:iCs/>
          <w:lang w:val="en-GB"/>
        </w:rPr>
        <w:t xml:space="preserve"> Plan for </w:t>
      </w:r>
      <w:r w:rsidR="00A034EB" w:rsidRPr="00A034EB">
        <w:rPr>
          <w:i/>
          <w:iCs/>
          <w:lang w:val="en-GB"/>
        </w:rPr>
        <w:t xml:space="preserve">additional information on their curriculum and where the music links fall within the year. </w:t>
      </w:r>
    </w:p>
    <w:p w14:paraId="404A9D49" w14:textId="77777777" w:rsidR="00A7666D" w:rsidRDefault="00330A38">
      <w:pPr>
        <w:pStyle w:val="Heading2"/>
      </w:pPr>
      <w:r>
        <w:t>Curriculum time and teaching</w:t>
      </w:r>
    </w:p>
    <w:p w14:paraId="0980CAE5" w14:textId="77777777" w:rsidR="00A7666D" w:rsidRDefault="00330A38">
      <w:r>
        <w:t>Music is planned as a regular part of the curriculum rather than as isolated musical events. Teachers use the Sing Up sequence and the school's rolling programme to plan coherent learning, with opportunities to revisit prior learning and deliberately build new knowledge and skills.</w:t>
      </w:r>
    </w:p>
    <w:p w14:paraId="17FB90EC" w14:textId="6A4553BD" w:rsidR="003978A7" w:rsidRDefault="003978A7">
      <w:r>
        <w:t xml:space="preserve">Children are taught music lessons for one hour each week and have weekly singing assemblies which are split into KS1 and KS2. </w:t>
      </w:r>
    </w:p>
    <w:p w14:paraId="486D552D" w14:textId="39FC42F6" w:rsidR="00E910E8" w:rsidRDefault="00E910E8">
      <w:r>
        <w:t xml:space="preserve">Each Key Stage has a different ‘Musician of the Term’ which is introduced during an in-class assembly. The Musician is chosen based on their wider impact and musical repertoire and a poster with information on each musician is displayed on classroom </w:t>
      </w:r>
      <w:proofErr w:type="gramStart"/>
      <w:r>
        <w:t>doors</w:t>
      </w:r>
      <w:proofErr w:type="gramEnd"/>
      <w:r>
        <w:t xml:space="preserve"> so children are reminded of each key musical figure regularly and why they are important. The in-class assembly provides an opportunity for children to discuss their taste in music and to be exposed to a variety of genres. </w:t>
      </w:r>
    </w:p>
    <w:p w14:paraId="2CF470B6" w14:textId="77777777" w:rsidR="00A7666D" w:rsidRDefault="00330A38">
      <w:r>
        <w:t>The school will continue to monitor curriculum time, ensuring that pupils receive sufficient regular music teaching and that the planned curriculum can be delivered with appropriate depth.</w:t>
      </w:r>
    </w:p>
    <w:p w14:paraId="3894AE77" w14:textId="77777777" w:rsidR="00A7666D" w:rsidRDefault="00330A38">
      <w:pPr>
        <w:pStyle w:val="Heading2"/>
      </w:pPr>
      <w:r>
        <w:t>Assessment and monitoring</w:t>
      </w:r>
    </w:p>
    <w:p w14:paraId="3AF5D57C" w14:textId="77777777" w:rsidR="00A7666D" w:rsidRDefault="00330A38">
      <w:pPr>
        <w:pStyle w:val="ListBullet"/>
        <w:spacing w:after="40"/>
      </w:pPr>
      <w:r>
        <w:t>Teachers use the intended learning and progression within Sing Up to identify what pupils should know and be able to do.</w:t>
      </w:r>
    </w:p>
    <w:p w14:paraId="040BD01D" w14:textId="04C7CC7D" w:rsidR="00A7666D" w:rsidRDefault="00330A38">
      <w:pPr>
        <w:pStyle w:val="ListBullet"/>
        <w:spacing w:after="40"/>
      </w:pPr>
      <w:r>
        <w:t>Assessment focuses on musical knowledge and skills rather than simply completion of activities.</w:t>
      </w:r>
      <w:r w:rsidR="00BC09D4">
        <w:t xml:space="preserve"> The class teacher records a ‘snapshot’ performance in Autumn term and uploads it to our curriculum OneDrive. This same ‘snapshot’ performance is repeated in the Spring and Summer terms. The performance should be built upon each time in confidence, skill, movement and use of rhythm to demonstrate progression of performance, musical knowledge and musical technique. </w:t>
      </w:r>
    </w:p>
    <w:p w14:paraId="543BA8BF" w14:textId="67500CB8" w:rsidR="00A7666D" w:rsidRDefault="00330A38">
      <w:pPr>
        <w:pStyle w:val="ListBullet"/>
        <w:spacing w:after="40"/>
      </w:pPr>
      <w:r>
        <w:lastRenderedPageBreak/>
        <w:t>Pupils’ singing, playing, composing, improvising and listening are used as evidence of progressio</w:t>
      </w:r>
      <w:r w:rsidR="00BC09D4">
        <w:t xml:space="preserve">n during lessons and subject leader monitoring. </w:t>
      </w:r>
    </w:p>
    <w:p w14:paraId="0FC59AC8" w14:textId="77777777" w:rsidR="00A7666D" w:rsidRDefault="00330A38">
      <w:pPr>
        <w:pStyle w:val="ListBullet"/>
        <w:spacing w:after="40"/>
      </w:pPr>
      <w:r>
        <w:t>The music lead will monitor planning, pupil work/performance and curriculum coverage across both Year A and Year B.</w:t>
      </w:r>
    </w:p>
    <w:p w14:paraId="2ACF93A5" w14:textId="77777777" w:rsidR="00A7666D" w:rsidRDefault="00330A38">
      <w:pPr>
        <w:pStyle w:val="ListBullet"/>
        <w:spacing w:after="40"/>
      </w:pPr>
      <w:r>
        <w:t>The rolling programme will be reviewed annually to ensure that pupils are receiving appropriate progression and that no key learning is missed.</w:t>
      </w:r>
    </w:p>
    <w:p w14:paraId="785FE220" w14:textId="77777777" w:rsidR="00A7666D" w:rsidRDefault="00330A38">
      <w:pPr>
        <w:pStyle w:val="Heading2"/>
      </w:pPr>
      <w:r>
        <w:t>Inclusion and adaptation</w:t>
      </w:r>
    </w:p>
    <w:p w14:paraId="1172E6E1" w14:textId="77777777" w:rsidR="00A7666D" w:rsidRDefault="00330A38">
      <w:r>
        <w:t>Music activities will be adapted so that all pupils can participate meaningfully. Teachers will use modelling, repetition, differentiated parts, accessible notation, varied instruments and appropriate scaffolding where required. The two-year structure provides a clear framework while allowing teachers to adjust the level of challenge for individual pupils.</w:t>
      </w:r>
    </w:p>
    <w:p w14:paraId="23F2C8E9" w14:textId="5E8E1622" w:rsidR="003978A7" w:rsidRDefault="003978A7">
      <w:r>
        <w:t xml:space="preserve">Sing Up provides useful advice on the Unit Overview page which guides teachers with adapting their lessons for those pupils who need additional support and those pupils needing further challenge. This ensures all children are accessing the curriculum and getting a </w:t>
      </w:r>
      <w:r w:rsidR="00E910E8">
        <w:t>high-quality</w:t>
      </w:r>
      <w:r>
        <w:t xml:space="preserve"> musical education. </w:t>
      </w:r>
    </w:p>
    <w:p w14:paraId="29270FE7" w14:textId="1F20915F" w:rsidR="00E910E8" w:rsidRDefault="00E910E8">
      <w:r>
        <w:t xml:space="preserve">As part of our co-curricular musical opportunities offered at Monks Abbey, Rocksteady takes place every Wednesday and multiple bursary places have been offered to help those children who may not have easy access to music and music lessons. This has been invaluable with increasing confidence, musical knowledge and even attendance across school. </w:t>
      </w:r>
    </w:p>
    <w:p w14:paraId="001005F5" w14:textId="77777777" w:rsidR="00A7666D" w:rsidRDefault="00330A38">
      <w:pPr>
        <w:pStyle w:val="Heading1"/>
      </w:pPr>
      <w:r>
        <w:t>Part B: Co-curricular music</w:t>
      </w:r>
    </w:p>
    <w:p w14:paraId="01C12EAC" w14:textId="77777777" w:rsidR="00A7666D" w:rsidRDefault="00330A38">
      <w:r>
        <w:t>This section records opportunities for pupils to sing and play music outside lesson time, including choirs, ensembles, bands and instrumental or vocal tuition.</w:t>
      </w:r>
    </w:p>
    <w:p w14:paraId="6B282578" w14:textId="19A56D3C" w:rsidR="00A7666D" w:rsidRDefault="00330A38">
      <w:pPr>
        <w:pStyle w:val="ListBullet"/>
        <w:spacing w:after="40"/>
      </w:pPr>
      <w:r>
        <w:t xml:space="preserve">School choir / vocal ensemble: </w:t>
      </w:r>
      <w:r w:rsidR="003978A7">
        <w:t xml:space="preserve">Singing Squad </w:t>
      </w:r>
    </w:p>
    <w:p w14:paraId="17178992" w14:textId="751FB7E6" w:rsidR="00A7666D" w:rsidRDefault="00330A38" w:rsidP="005054AE">
      <w:pPr>
        <w:pStyle w:val="ListBullet"/>
        <w:spacing w:after="40"/>
      </w:pPr>
      <w:r>
        <w:t xml:space="preserve">Instrumental or vocal tuition: </w:t>
      </w:r>
      <w:r w:rsidR="003978A7">
        <w:t xml:space="preserve">Rocksteady </w:t>
      </w:r>
    </w:p>
    <w:p w14:paraId="701F4DB4" w14:textId="72410BC6" w:rsidR="005054AE" w:rsidRDefault="005054AE" w:rsidP="005054AE">
      <w:pPr>
        <w:pStyle w:val="ListBullet"/>
        <w:spacing w:after="40"/>
      </w:pPr>
      <w:r>
        <w:t xml:space="preserve">Singing assemblies for KS1 and KS2. </w:t>
      </w:r>
    </w:p>
    <w:p w14:paraId="7D057130" w14:textId="3E693057" w:rsidR="00A7666D" w:rsidRDefault="00330A38">
      <w:pPr>
        <w:pStyle w:val="ListBullet"/>
        <w:spacing w:after="40"/>
      </w:pPr>
      <w:r>
        <w:t xml:space="preserve">Opportunities for pupils to progress from curriculum music into additional musical activity: </w:t>
      </w:r>
      <w:r w:rsidR="005054AE">
        <w:t xml:space="preserve">Lincolnshire Music Festival (annual) </w:t>
      </w:r>
    </w:p>
    <w:p w14:paraId="54D445C2" w14:textId="77777777" w:rsidR="00A7666D" w:rsidRDefault="00330A38">
      <w:r>
        <w:t>Future development will aim to ensure that pupils who demonstrate an interest or aptitude in music have clear opportunities to develop their skills beyond the core curriculum, while maintaining equitable access to participation.</w:t>
      </w:r>
    </w:p>
    <w:p w14:paraId="6E84FF1D" w14:textId="77777777" w:rsidR="00A7666D" w:rsidRDefault="00330A38">
      <w:pPr>
        <w:pStyle w:val="Heading1"/>
      </w:pPr>
      <w:r>
        <w:t>Part C: Musical experiences</w:t>
      </w:r>
    </w:p>
    <w:p w14:paraId="7F3BDAFE" w14:textId="77777777" w:rsidR="00A7666D" w:rsidRDefault="00330A38">
      <w:r>
        <w:t>The school recognises the importance of regular opportunities for pupils to perform, hear live music and experience music as part of school and community life.</w:t>
      </w:r>
    </w:p>
    <w:p w14:paraId="364D2C00" w14:textId="097FFA0B" w:rsidR="00A7666D" w:rsidRDefault="00330A38">
      <w:pPr>
        <w:pStyle w:val="ListBullet"/>
        <w:spacing w:after="40"/>
      </w:pPr>
      <w:r>
        <w:t xml:space="preserve">Singing in assemblies and whole-school events: </w:t>
      </w:r>
      <w:r w:rsidR="005054AE">
        <w:t>KS1 singing assembly and KS2 singing assembly</w:t>
      </w:r>
    </w:p>
    <w:p w14:paraId="499DBADD" w14:textId="3201F686" w:rsidR="00A7666D" w:rsidRDefault="00330A38">
      <w:pPr>
        <w:pStyle w:val="ListBullet"/>
        <w:spacing w:after="40"/>
      </w:pPr>
      <w:r>
        <w:t xml:space="preserve">School performances / concerts / productions: </w:t>
      </w:r>
      <w:r w:rsidR="005054AE">
        <w:t xml:space="preserve">KS1 nativity, LKS2 Easter performance, UKS2 end of year performance, Rocksteady concerts. </w:t>
      </w:r>
    </w:p>
    <w:p w14:paraId="5505450B" w14:textId="32D152CF" w:rsidR="00A7666D" w:rsidRDefault="00330A38" w:rsidP="005054AE">
      <w:pPr>
        <w:pStyle w:val="ListBullet"/>
        <w:spacing w:after="40"/>
      </w:pPr>
      <w:r>
        <w:t xml:space="preserve">Opportunities to perform </w:t>
      </w:r>
      <w:proofErr w:type="gramStart"/>
      <w:r>
        <w:t>to</w:t>
      </w:r>
      <w:proofErr w:type="gramEnd"/>
      <w:r>
        <w:t xml:space="preserve"> parents, carers or the wider community: </w:t>
      </w:r>
      <w:r w:rsidR="005054AE">
        <w:t xml:space="preserve">Performing at Tesco, performing at Green Synergy Christmas Carol Concert, Rocksteady concert. </w:t>
      </w:r>
    </w:p>
    <w:p w14:paraId="719D1B7F" w14:textId="24C02811" w:rsidR="005054AE" w:rsidRDefault="005054AE" w:rsidP="005054AE">
      <w:pPr>
        <w:pStyle w:val="ListBullet"/>
        <w:spacing w:after="40"/>
      </w:pPr>
      <w:r>
        <w:t xml:space="preserve">Visits from musicians or performers: Lincoln College theatre performance. </w:t>
      </w:r>
    </w:p>
    <w:p w14:paraId="463697CE" w14:textId="20483A6E" w:rsidR="00A7666D" w:rsidRDefault="00330A38">
      <w:pPr>
        <w:pStyle w:val="ListBullet"/>
        <w:spacing w:after="40"/>
      </w:pPr>
      <w:r>
        <w:t xml:space="preserve">Trips to concerts or other live musical performances: </w:t>
      </w:r>
      <w:r w:rsidR="005054AE">
        <w:t xml:space="preserve">Year 6 trip to London </w:t>
      </w:r>
      <w:proofErr w:type="gramStart"/>
      <w:r w:rsidR="005054AE">
        <w:t>incorporates</w:t>
      </w:r>
      <w:proofErr w:type="gramEnd"/>
      <w:r w:rsidR="005054AE">
        <w:t xml:space="preserve"> watching a West End show, whole school trip to watch the pantomime at Lincoln Theatre Royal. </w:t>
      </w:r>
    </w:p>
    <w:p w14:paraId="376A8763" w14:textId="1D15A857" w:rsidR="00A7666D" w:rsidRDefault="00330A38">
      <w:pPr>
        <w:pStyle w:val="ListBullet"/>
        <w:spacing w:after="40"/>
      </w:pPr>
      <w:r>
        <w:lastRenderedPageBreak/>
        <w:t xml:space="preserve">Community or Music Hub performance opportunities: </w:t>
      </w:r>
      <w:r w:rsidR="005054AE">
        <w:t xml:space="preserve">Lincolnshire Music Festival. </w:t>
      </w:r>
    </w:p>
    <w:p w14:paraId="0CD8BABB" w14:textId="77777777" w:rsidR="00A7666D" w:rsidRDefault="00330A38">
      <w:r>
        <w:t>The school will aim to ensure that musical experiences complement, rather than replace, the taught curriculum and give pupils meaningful opportunities to apply their developing skills.</w:t>
      </w:r>
    </w:p>
    <w:p w14:paraId="718062A2" w14:textId="77777777" w:rsidR="00A7666D" w:rsidRDefault="00330A38">
      <w:pPr>
        <w:pStyle w:val="Heading1"/>
      </w:pPr>
      <w:r>
        <w:t>In the future</w:t>
      </w:r>
    </w:p>
    <w:p w14:paraId="6554E4B9" w14:textId="77777777" w:rsidR="00A7666D" w:rsidRDefault="00330A38">
      <w:r>
        <w:t>The school will use the following priorities to strengthen the quality, consistency and impact of music provision over the next development cycle.</w:t>
      </w:r>
    </w:p>
    <w:tbl>
      <w:tblPr>
        <w:tblStyle w:val="TableGrid"/>
        <w:tblW w:w="0" w:type="auto"/>
        <w:jc w:val="center"/>
        <w:tblLook w:val="04A0" w:firstRow="1" w:lastRow="0" w:firstColumn="1" w:lastColumn="0" w:noHBand="0" w:noVBand="1"/>
      </w:tblPr>
      <w:tblGrid>
        <w:gridCol w:w="2518"/>
        <w:gridCol w:w="2518"/>
        <w:gridCol w:w="2517"/>
        <w:gridCol w:w="2517"/>
      </w:tblGrid>
      <w:tr w:rsidR="00A7666D" w14:paraId="634D6561" w14:textId="77777777">
        <w:trPr>
          <w:jc w:val="center"/>
        </w:trPr>
        <w:tc>
          <w:tcPr>
            <w:tcW w:w="2520" w:type="dxa"/>
            <w:shd w:val="clear" w:color="auto" w:fill="D9EAD3"/>
            <w:vAlign w:val="center"/>
          </w:tcPr>
          <w:p w14:paraId="04D7816D" w14:textId="77777777" w:rsidR="00A7666D" w:rsidRDefault="00330A38">
            <w:r>
              <w:rPr>
                <w:b/>
                <w:sz w:val="19"/>
              </w:rPr>
              <w:t>Development priority</w:t>
            </w:r>
          </w:p>
        </w:tc>
        <w:tc>
          <w:tcPr>
            <w:tcW w:w="2520" w:type="dxa"/>
            <w:shd w:val="clear" w:color="auto" w:fill="D9EAD3"/>
            <w:vAlign w:val="center"/>
          </w:tcPr>
          <w:p w14:paraId="5A8CDB82" w14:textId="77777777" w:rsidR="00A7666D" w:rsidRDefault="00330A38">
            <w:r>
              <w:rPr>
                <w:b/>
                <w:sz w:val="19"/>
              </w:rPr>
              <w:t>Planned action</w:t>
            </w:r>
          </w:p>
        </w:tc>
        <w:tc>
          <w:tcPr>
            <w:tcW w:w="2520" w:type="dxa"/>
            <w:shd w:val="clear" w:color="auto" w:fill="D9EAD3"/>
            <w:vAlign w:val="center"/>
          </w:tcPr>
          <w:p w14:paraId="68CDEACF" w14:textId="77777777" w:rsidR="00A7666D" w:rsidRDefault="00330A38">
            <w:r>
              <w:rPr>
                <w:b/>
                <w:sz w:val="19"/>
              </w:rPr>
              <w:t>Intended impact</w:t>
            </w:r>
          </w:p>
        </w:tc>
        <w:tc>
          <w:tcPr>
            <w:tcW w:w="2520" w:type="dxa"/>
            <w:shd w:val="clear" w:color="auto" w:fill="D9EAD3"/>
            <w:vAlign w:val="center"/>
          </w:tcPr>
          <w:p w14:paraId="3EB5E635" w14:textId="77777777" w:rsidR="00A7666D" w:rsidRDefault="00330A38">
            <w:r>
              <w:rPr>
                <w:b/>
                <w:sz w:val="19"/>
              </w:rPr>
              <w:t>Timescale</w:t>
            </w:r>
          </w:p>
        </w:tc>
      </w:tr>
      <w:tr w:rsidR="00A7666D" w14:paraId="2137ECE2" w14:textId="77777777">
        <w:trPr>
          <w:jc w:val="center"/>
        </w:trPr>
        <w:tc>
          <w:tcPr>
            <w:tcW w:w="2520" w:type="dxa"/>
            <w:vAlign w:val="center"/>
          </w:tcPr>
          <w:p w14:paraId="2B372A2F" w14:textId="3F167BFB" w:rsidR="00A7666D" w:rsidRDefault="00330A38">
            <w:r>
              <w:rPr>
                <w:b/>
                <w:sz w:val="19"/>
              </w:rPr>
              <w:t>Embed the two-year Sing Up curriculum</w:t>
            </w:r>
            <w:r w:rsidR="005054AE">
              <w:rPr>
                <w:b/>
                <w:sz w:val="19"/>
              </w:rPr>
              <w:t xml:space="preserve"> and the EYFS music curriculum. </w:t>
            </w:r>
          </w:p>
        </w:tc>
        <w:tc>
          <w:tcPr>
            <w:tcW w:w="2520" w:type="dxa"/>
            <w:vAlign w:val="center"/>
          </w:tcPr>
          <w:p w14:paraId="7E5A0EC8" w14:textId="5F67D904" w:rsidR="00A7666D" w:rsidRDefault="00330A38">
            <w:r>
              <w:rPr>
                <w:sz w:val="19"/>
              </w:rPr>
              <w:t>Complete and maintain a clear Year A/Year B curriculum map for Years 1–6, showing how Sing Up content is sequenced across mixed-age classes.</w:t>
            </w:r>
            <w:r w:rsidR="005054AE">
              <w:rPr>
                <w:sz w:val="19"/>
              </w:rPr>
              <w:t xml:space="preserve"> Ensure coverage in EYFS is clear and purposeful and ensure this links to what will be taught as children progress to KS1. </w:t>
            </w:r>
          </w:p>
        </w:tc>
        <w:tc>
          <w:tcPr>
            <w:tcW w:w="2520" w:type="dxa"/>
            <w:vAlign w:val="center"/>
          </w:tcPr>
          <w:p w14:paraId="5FF61A52" w14:textId="77777777" w:rsidR="00A7666D" w:rsidRDefault="00330A38">
            <w:r>
              <w:rPr>
                <w:sz w:val="19"/>
              </w:rPr>
              <w:t>Consistent curriculum coverage, clear progression and reduced repetition between year groups.</w:t>
            </w:r>
          </w:p>
        </w:tc>
        <w:tc>
          <w:tcPr>
            <w:tcW w:w="2520" w:type="dxa"/>
            <w:vAlign w:val="center"/>
          </w:tcPr>
          <w:p w14:paraId="7F5CABCE" w14:textId="77777777" w:rsidR="00A7666D" w:rsidRDefault="00330A38">
            <w:r>
              <w:rPr>
                <w:sz w:val="19"/>
              </w:rPr>
              <w:t>2026–27 and ongoing</w:t>
            </w:r>
          </w:p>
        </w:tc>
      </w:tr>
      <w:tr w:rsidR="00A7666D" w14:paraId="17E2255C" w14:textId="77777777">
        <w:trPr>
          <w:jc w:val="center"/>
        </w:trPr>
        <w:tc>
          <w:tcPr>
            <w:tcW w:w="2520" w:type="dxa"/>
            <w:vAlign w:val="center"/>
          </w:tcPr>
          <w:p w14:paraId="79875511" w14:textId="77777777" w:rsidR="00A7666D" w:rsidRDefault="00330A38">
            <w:r>
              <w:rPr>
                <w:b/>
                <w:sz w:val="19"/>
              </w:rPr>
              <w:t>Strengthen progression and assessment</w:t>
            </w:r>
          </w:p>
        </w:tc>
        <w:tc>
          <w:tcPr>
            <w:tcW w:w="2520" w:type="dxa"/>
            <w:vAlign w:val="center"/>
          </w:tcPr>
          <w:p w14:paraId="57D76B81" w14:textId="146504CE" w:rsidR="00A7666D" w:rsidRDefault="00330A38">
            <w:r>
              <w:rPr>
                <w:sz w:val="19"/>
              </w:rPr>
              <w:t xml:space="preserve">Use Sing Up </w:t>
            </w:r>
            <w:proofErr w:type="gramStart"/>
            <w:r>
              <w:rPr>
                <w:sz w:val="19"/>
              </w:rPr>
              <w:t>progression expectations</w:t>
            </w:r>
            <w:proofErr w:type="gramEnd"/>
            <w:r>
              <w:rPr>
                <w:sz w:val="19"/>
              </w:rPr>
              <w:t xml:space="preserve"> alongside </w:t>
            </w:r>
            <w:proofErr w:type="gramStart"/>
            <w:r>
              <w:rPr>
                <w:sz w:val="19"/>
              </w:rPr>
              <w:t>teacher</w:t>
            </w:r>
            <w:proofErr w:type="gramEnd"/>
            <w:r>
              <w:rPr>
                <w:sz w:val="19"/>
              </w:rPr>
              <w:t xml:space="preserve"> assessment and practical musical evidence to identify what pupils know, remember and can perform.</w:t>
            </w:r>
            <w:r w:rsidR="005054AE">
              <w:rPr>
                <w:sz w:val="19"/>
              </w:rPr>
              <w:t xml:space="preserve"> Use monitoring to ensure music is taught consistently across school and that it is of a high quality. Check that ‘snapshots’ are recorded and uploaded three times a year from all classes. </w:t>
            </w:r>
          </w:p>
        </w:tc>
        <w:tc>
          <w:tcPr>
            <w:tcW w:w="2520" w:type="dxa"/>
            <w:vAlign w:val="center"/>
          </w:tcPr>
          <w:p w14:paraId="7E44174A" w14:textId="77777777" w:rsidR="00A7666D" w:rsidRDefault="00330A38">
            <w:r>
              <w:rPr>
                <w:sz w:val="19"/>
              </w:rPr>
              <w:t>Teachers have a clearer picture of musical progress and can identify gaps or next steps.</w:t>
            </w:r>
          </w:p>
        </w:tc>
        <w:tc>
          <w:tcPr>
            <w:tcW w:w="2520" w:type="dxa"/>
            <w:vAlign w:val="center"/>
          </w:tcPr>
          <w:p w14:paraId="153E7383" w14:textId="77777777" w:rsidR="00A7666D" w:rsidRDefault="00330A38">
            <w:r>
              <w:rPr>
                <w:sz w:val="19"/>
              </w:rPr>
              <w:t>2026–27</w:t>
            </w:r>
          </w:p>
        </w:tc>
      </w:tr>
      <w:tr w:rsidR="00A7666D" w14:paraId="7C62D537" w14:textId="77777777">
        <w:trPr>
          <w:jc w:val="center"/>
        </w:trPr>
        <w:tc>
          <w:tcPr>
            <w:tcW w:w="2520" w:type="dxa"/>
            <w:vAlign w:val="center"/>
          </w:tcPr>
          <w:p w14:paraId="59BFF9CF" w14:textId="77777777" w:rsidR="00A7666D" w:rsidRDefault="00330A38">
            <w:r>
              <w:rPr>
                <w:b/>
                <w:sz w:val="19"/>
              </w:rPr>
              <w:t>Develop teacher confidence and subject knowledge</w:t>
            </w:r>
          </w:p>
        </w:tc>
        <w:tc>
          <w:tcPr>
            <w:tcW w:w="2520" w:type="dxa"/>
            <w:vAlign w:val="center"/>
          </w:tcPr>
          <w:p w14:paraId="34DF6DAA" w14:textId="72CDC0AE" w:rsidR="00A7666D" w:rsidRDefault="00330A38">
            <w:r>
              <w:rPr>
                <w:sz w:val="19"/>
              </w:rPr>
              <w:t>Provide</w:t>
            </w:r>
            <w:r w:rsidR="00E910E8">
              <w:rPr>
                <w:sz w:val="19"/>
              </w:rPr>
              <w:t xml:space="preserve"> </w:t>
            </w:r>
            <w:r>
              <w:rPr>
                <w:sz w:val="19"/>
              </w:rPr>
              <w:t>coaching around singing, musical vocabulary, modelling, practical musicianship and delivering the adapted rolling program</w:t>
            </w:r>
            <w:r w:rsidR="00E910E8">
              <w:rPr>
                <w:sz w:val="19"/>
              </w:rPr>
              <w:t xml:space="preserve">. Ensure staff know they can seek support within school with teaching music. </w:t>
            </w:r>
          </w:p>
        </w:tc>
        <w:tc>
          <w:tcPr>
            <w:tcW w:w="2520" w:type="dxa"/>
            <w:vAlign w:val="center"/>
          </w:tcPr>
          <w:p w14:paraId="7A7EE912" w14:textId="77777777" w:rsidR="00A7666D" w:rsidRDefault="00330A38">
            <w:r>
              <w:rPr>
                <w:sz w:val="19"/>
              </w:rPr>
              <w:t>Greater consistency and confidence in music teaching across the school.</w:t>
            </w:r>
          </w:p>
        </w:tc>
        <w:tc>
          <w:tcPr>
            <w:tcW w:w="2520" w:type="dxa"/>
            <w:vAlign w:val="center"/>
          </w:tcPr>
          <w:p w14:paraId="71C06154" w14:textId="424BF1DF" w:rsidR="00A7666D" w:rsidRDefault="00E910E8">
            <w:r>
              <w:rPr>
                <w:sz w:val="19"/>
              </w:rPr>
              <w:t>O</w:t>
            </w:r>
            <w:r w:rsidR="00330A38">
              <w:rPr>
                <w:sz w:val="19"/>
              </w:rPr>
              <w:t>ngoing</w:t>
            </w:r>
          </w:p>
        </w:tc>
      </w:tr>
      <w:tr w:rsidR="00A7666D" w14:paraId="0B4FF3FF" w14:textId="77777777">
        <w:trPr>
          <w:jc w:val="center"/>
        </w:trPr>
        <w:tc>
          <w:tcPr>
            <w:tcW w:w="2520" w:type="dxa"/>
            <w:vAlign w:val="center"/>
          </w:tcPr>
          <w:p w14:paraId="2C09A2DC" w14:textId="77777777" w:rsidR="00A7666D" w:rsidRDefault="00330A38">
            <w:r>
              <w:rPr>
                <w:b/>
                <w:sz w:val="19"/>
              </w:rPr>
              <w:t>Develop composition and improvisation</w:t>
            </w:r>
          </w:p>
        </w:tc>
        <w:tc>
          <w:tcPr>
            <w:tcW w:w="2520" w:type="dxa"/>
            <w:vAlign w:val="center"/>
          </w:tcPr>
          <w:p w14:paraId="08B99044" w14:textId="77777777" w:rsidR="00A7666D" w:rsidRDefault="00330A38">
            <w:r>
              <w:rPr>
                <w:sz w:val="19"/>
              </w:rPr>
              <w:t>Ensure that both Year A and Year B contain planned opportunities for pupils to create, perform, refine and discuss their own musical ideas.</w:t>
            </w:r>
          </w:p>
        </w:tc>
        <w:tc>
          <w:tcPr>
            <w:tcW w:w="2520" w:type="dxa"/>
            <w:vAlign w:val="center"/>
          </w:tcPr>
          <w:p w14:paraId="51E038F9" w14:textId="77777777" w:rsidR="00A7666D" w:rsidRDefault="00330A38">
            <w:r>
              <w:rPr>
                <w:sz w:val="19"/>
              </w:rPr>
              <w:t>Pupils increasingly understand how musical ideas are created and organised.</w:t>
            </w:r>
          </w:p>
        </w:tc>
        <w:tc>
          <w:tcPr>
            <w:tcW w:w="2520" w:type="dxa"/>
            <w:vAlign w:val="center"/>
          </w:tcPr>
          <w:p w14:paraId="21F6921C" w14:textId="77777777" w:rsidR="00A7666D" w:rsidRDefault="00330A38">
            <w:r>
              <w:rPr>
                <w:sz w:val="19"/>
              </w:rPr>
              <w:t>2026–28</w:t>
            </w:r>
          </w:p>
        </w:tc>
      </w:tr>
      <w:tr w:rsidR="00A7666D" w14:paraId="7A59E241" w14:textId="77777777">
        <w:trPr>
          <w:jc w:val="center"/>
        </w:trPr>
        <w:tc>
          <w:tcPr>
            <w:tcW w:w="2520" w:type="dxa"/>
            <w:vAlign w:val="center"/>
          </w:tcPr>
          <w:p w14:paraId="15503D7B" w14:textId="77777777" w:rsidR="00A7666D" w:rsidRDefault="00330A38">
            <w:r>
              <w:rPr>
                <w:b/>
                <w:sz w:val="19"/>
              </w:rPr>
              <w:t>Broaden co-curricular opportunities</w:t>
            </w:r>
          </w:p>
        </w:tc>
        <w:tc>
          <w:tcPr>
            <w:tcW w:w="2520" w:type="dxa"/>
            <w:vAlign w:val="center"/>
          </w:tcPr>
          <w:p w14:paraId="425341DE" w14:textId="77777777" w:rsidR="00A7666D" w:rsidRDefault="00330A38">
            <w:r>
              <w:rPr>
                <w:sz w:val="19"/>
              </w:rPr>
              <w:t>Review choir, clubs, ensembles and instrumental/vocal tuition and identify accessible progression routes for pupils who want to develop further.</w:t>
            </w:r>
          </w:p>
        </w:tc>
        <w:tc>
          <w:tcPr>
            <w:tcW w:w="2520" w:type="dxa"/>
            <w:vAlign w:val="center"/>
          </w:tcPr>
          <w:p w14:paraId="0F12C59B" w14:textId="77777777" w:rsidR="00A7666D" w:rsidRDefault="00330A38">
            <w:r>
              <w:rPr>
                <w:sz w:val="19"/>
              </w:rPr>
              <w:t>More pupils have opportunities to continue musical learning beyond curriculum lessons.</w:t>
            </w:r>
          </w:p>
        </w:tc>
        <w:tc>
          <w:tcPr>
            <w:tcW w:w="2520" w:type="dxa"/>
            <w:vAlign w:val="center"/>
          </w:tcPr>
          <w:p w14:paraId="5E338A9F" w14:textId="77777777" w:rsidR="00A7666D" w:rsidRDefault="00330A38">
            <w:r>
              <w:rPr>
                <w:sz w:val="19"/>
              </w:rPr>
              <w:t>2026–28</w:t>
            </w:r>
          </w:p>
        </w:tc>
      </w:tr>
      <w:tr w:rsidR="00A7666D" w14:paraId="3A65A28F" w14:textId="77777777">
        <w:trPr>
          <w:jc w:val="center"/>
        </w:trPr>
        <w:tc>
          <w:tcPr>
            <w:tcW w:w="2520" w:type="dxa"/>
            <w:vAlign w:val="center"/>
          </w:tcPr>
          <w:p w14:paraId="6549D86A" w14:textId="77777777" w:rsidR="00A7666D" w:rsidRDefault="00330A38">
            <w:r>
              <w:rPr>
                <w:b/>
                <w:sz w:val="19"/>
              </w:rPr>
              <w:t>Increase musical experiences</w:t>
            </w:r>
          </w:p>
        </w:tc>
        <w:tc>
          <w:tcPr>
            <w:tcW w:w="2520" w:type="dxa"/>
            <w:vAlign w:val="center"/>
          </w:tcPr>
          <w:p w14:paraId="5D003DA3" w14:textId="77777777" w:rsidR="00A7666D" w:rsidRDefault="00330A38">
            <w:r>
              <w:rPr>
                <w:sz w:val="19"/>
              </w:rPr>
              <w:t xml:space="preserve">Develop a planned annual programme of performances and </w:t>
            </w:r>
            <w:r>
              <w:rPr>
                <w:sz w:val="19"/>
              </w:rPr>
              <w:lastRenderedPageBreak/>
              <w:t>opportunities to hear live music, including partnerships with the Music Hub and local musicians.</w:t>
            </w:r>
          </w:p>
        </w:tc>
        <w:tc>
          <w:tcPr>
            <w:tcW w:w="2520" w:type="dxa"/>
            <w:vAlign w:val="center"/>
          </w:tcPr>
          <w:p w14:paraId="6D497BF7" w14:textId="77777777" w:rsidR="00A7666D" w:rsidRDefault="00330A38">
            <w:r>
              <w:rPr>
                <w:sz w:val="19"/>
              </w:rPr>
              <w:lastRenderedPageBreak/>
              <w:t xml:space="preserve">Every pupil experiences music as a performer, </w:t>
            </w:r>
            <w:r>
              <w:rPr>
                <w:sz w:val="19"/>
              </w:rPr>
              <w:lastRenderedPageBreak/>
              <w:t>listener and audience member.</w:t>
            </w:r>
          </w:p>
        </w:tc>
        <w:tc>
          <w:tcPr>
            <w:tcW w:w="2520" w:type="dxa"/>
            <w:vAlign w:val="center"/>
          </w:tcPr>
          <w:p w14:paraId="3725A632" w14:textId="77777777" w:rsidR="00A7666D" w:rsidRDefault="00330A38">
            <w:r>
              <w:rPr>
                <w:sz w:val="19"/>
              </w:rPr>
              <w:lastRenderedPageBreak/>
              <w:t>Annual / ongoing</w:t>
            </w:r>
          </w:p>
        </w:tc>
      </w:tr>
    </w:tbl>
    <w:p w14:paraId="681A0BFB" w14:textId="77777777" w:rsidR="00A7666D" w:rsidRDefault="00330A38">
      <w:pPr>
        <w:pStyle w:val="Heading1"/>
      </w:pPr>
      <w:r>
        <w:t>Further information (optional)</w:t>
      </w:r>
    </w:p>
    <w:p w14:paraId="4A4A99B0" w14:textId="77777777" w:rsidR="00A7666D" w:rsidRDefault="00330A38">
      <w:r>
        <w:t>The school will continue to work with its local Music Hub and other music education partners to strengthen curriculum, instrumental/vocal and musical experience provision.</w:t>
      </w:r>
    </w:p>
    <w:p w14:paraId="2AF6D84B" w14:textId="77777777" w:rsidR="00A7666D" w:rsidRDefault="00330A38">
      <w:r>
        <w:t>Useful reference points include the Department for Education School Music Development Plan Summary Template and the Sing Up curriculum resources.</w:t>
      </w:r>
    </w:p>
    <w:p w14:paraId="5AD4898A" w14:textId="77777777" w:rsidR="00A7666D" w:rsidRDefault="00330A38">
      <w:r>
        <w:t>DfE School Music Development Plan Summary Template: https://www.gov.uk/government/publications/school-music-development-plan-summary-template</w:t>
      </w:r>
    </w:p>
    <w:p w14:paraId="2F300807" w14:textId="69B8F117" w:rsidR="00A7666D" w:rsidRDefault="00330A38">
      <w:r>
        <w:t>Sing Up Music Curriculum: https://www.</w:t>
      </w:r>
      <w:r>
        <w:t>s</w:t>
      </w:r>
      <w:r>
        <w:t>i</w:t>
      </w:r>
      <w:r>
        <w:t>n</w:t>
      </w:r>
      <w:r>
        <w:t>g</w:t>
      </w:r>
      <w:r>
        <w:t>u</w:t>
      </w:r>
      <w:r>
        <w:t>p</w:t>
      </w:r>
      <w:r>
        <w:t>.</w:t>
      </w:r>
      <w:r>
        <w:t>o</w:t>
      </w:r>
      <w:r>
        <w:t>r</w:t>
      </w:r>
      <w:r>
        <w:t>g</w:t>
      </w:r>
      <w:r>
        <w:t>/</w:t>
      </w:r>
      <w:r>
        <w:t>m</w:t>
      </w:r>
      <w:r>
        <w:t>u</w:t>
      </w:r>
      <w:r>
        <w:t>s</w:t>
      </w:r>
      <w:r>
        <w:t>i</w:t>
      </w:r>
      <w:r>
        <w:t>c</w:t>
      </w:r>
      <w:r>
        <w:t>/</w:t>
      </w:r>
      <w:r>
        <w:t>s</w:t>
      </w:r>
      <w:r>
        <w:t>i</w:t>
      </w:r>
      <w:r>
        <w:t>n</w:t>
      </w:r>
      <w:r>
        <w:t>g</w:t>
      </w:r>
      <w:r>
        <w:t>-</w:t>
      </w:r>
      <w:r>
        <w:t>u</w:t>
      </w:r>
      <w:r>
        <w:t>p</w:t>
      </w:r>
      <w:r>
        <w:t>-</w:t>
      </w:r>
      <w:r>
        <w:t>m</w:t>
      </w:r>
      <w:r>
        <w:t>u</w:t>
      </w:r>
      <w:r>
        <w:t>s</w:t>
      </w:r>
      <w:r>
        <w:t>i</w:t>
      </w:r>
      <w:r>
        <w:t>c</w:t>
      </w:r>
      <w:r>
        <w:t>-</w:t>
      </w:r>
      <w:r>
        <w:t>c</w:t>
      </w:r>
      <w:r>
        <w:t>u</w:t>
      </w:r>
      <w:r>
        <w:t>r</w:t>
      </w:r>
      <w:r>
        <w:t>r</w:t>
      </w:r>
      <w:r>
        <w:t>i</w:t>
      </w:r>
      <w:r>
        <w:t>c</w:t>
      </w:r>
      <w:r>
        <w:t>u</w:t>
      </w:r>
      <w:r>
        <w:t>l</w:t>
      </w:r>
      <w:r>
        <w:t>u</w:t>
      </w:r>
      <w:r>
        <w:t>m</w:t>
      </w:r>
      <w:r>
        <w:t>/</w:t>
      </w:r>
    </w:p>
    <w:sectPr w:rsidR="00A7666D"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C2E66A4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388012B"/>
    <w:multiLevelType w:val="hybridMultilevel"/>
    <w:tmpl w:val="BD862F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377173"/>
    <w:multiLevelType w:val="hybridMultilevel"/>
    <w:tmpl w:val="EEE8F2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B8A286"/>
    <w:multiLevelType w:val="hybridMultilevel"/>
    <w:tmpl w:val="7E6EBA66"/>
    <w:lvl w:ilvl="0" w:tplc="65D647FC">
      <w:start w:val="1"/>
      <w:numFmt w:val="bullet"/>
      <w:lvlText w:val=""/>
      <w:lvlJc w:val="left"/>
      <w:pPr>
        <w:ind w:left="720" w:hanging="360"/>
      </w:pPr>
      <w:rPr>
        <w:rFonts w:ascii="Symbol" w:hAnsi="Symbol" w:hint="default"/>
      </w:rPr>
    </w:lvl>
    <w:lvl w:ilvl="1" w:tplc="1C6E1BDC">
      <w:start w:val="1"/>
      <w:numFmt w:val="bullet"/>
      <w:lvlText w:val="o"/>
      <w:lvlJc w:val="left"/>
      <w:pPr>
        <w:ind w:left="1440" w:hanging="360"/>
      </w:pPr>
      <w:rPr>
        <w:rFonts w:ascii="Courier New" w:hAnsi="Courier New" w:hint="default"/>
      </w:rPr>
    </w:lvl>
    <w:lvl w:ilvl="2" w:tplc="4EAC7182">
      <w:start w:val="1"/>
      <w:numFmt w:val="bullet"/>
      <w:lvlText w:val=""/>
      <w:lvlJc w:val="left"/>
      <w:pPr>
        <w:ind w:left="2160" w:hanging="360"/>
      </w:pPr>
      <w:rPr>
        <w:rFonts w:ascii="Wingdings" w:hAnsi="Wingdings" w:hint="default"/>
      </w:rPr>
    </w:lvl>
    <w:lvl w:ilvl="3" w:tplc="2AE4D72E">
      <w:start w:val="1"/>
      <w:numFmt w:val="bullet"/>
      <w:lvlText w:val=""/>
      <w:lvlJc w:val="left"/>
      <w:pPr>
        <w:ind w:left="2880" w:hanging="360"/>
      </w:pPr>
      <w:rPr>
        <w:rFonts w:ascii="Symbol" w:hAnsi="Symbol" w:hint="default"/>
      </w:rPr>
    </w:lvl>
    <w:lvl w:ilvl="4" w:tplc="B2F85DDE">
      <w:start w:val="1"/>
      <w:numFmt w:val="bullet"/>
      <w:lvlText w:val="o"/>
      <w:lvlJc w:val="left"/>
      <w:pPr>
        <w:ind w:left="3600" w:hanging="360"/>
      </w:pPr>
      <w:rPr>
        <w:rFonts w:ascii="Courier New" w:hAnsi="Courier New" w:hint="default"/>
      </w:rPr>
    </w:lvl>
    <w:lvl w:ilvl="5" w:tplc="766EBB3E">
      <w:start w:val="1"/>
      <w:numFmt w:val="bullet"/>
      <w:lvlText w:val=""/>
      <w:lvlJc w:val="left"/>
      <w:pPr>
        <w:ind w:left="4320" w:hanging="360"/>
      </w:pPr>
      <w:rPr>
        <w:rFonts w:ascii="Wingdings" w:hAnsi="Wingdings" w:hint="default"/>
      </w:rPr>
    </w:lvl>
    <w:lvl w:ilvl="6" w:tplc="CE5AE174">
      <w:start w:val="1"/>
      <w:numFmt w:val="bullet"/>
      <w:lvlText w:val=""/>
      <w:lvlJc w:val="left"/>
      <w:pPr>
        <w:ind w:left="5040" w:hanging="360"/>
      </w:pPr>
      <w:rPr>
        <w:rFonts w:ascii="Symbol" w:hAnsi="Symbol" w:hint="default"/>
      </w:rPr>
    </w:lvl>
    <w:lvl w:ilvl="7" w:tplc="DF58AEFA">
      <w:start w:val="1"/>
      <w:numFmt w:val="bullet"/>
      <w:lvlText w:val="o"/>
      <w:lvlJc w:val="left"/>
      <w:pPr>
        <w:ind w:left="5760" w:hanging="360"/>
      </w:pPr>
      <w:rPr>
        <w:rFonts w:ascii="Courier New" w:hAnsi="Courier New" w:hint="default"/>
      </w:rPr>
    </w:lvl>
    <w:lvl w:ilvl="8" w:tplc="428EB1A8">
      <w:start w:val="1"/>
      <w:numFmt w:val="bullet"/>
      <w:lvlText w:val=""/>
      <w:lvlJc w:val="left"/>
      <w:pPr>
        <w:ind w:left="6480" w:hanging="360"/>
      </w:pPr>
      <w:rPr>
        <w:rFonts w:ascii="Wingdings" w:hAnsi="Wingdings" w:hint="default"/>
      </w:rPr>
    </w:lvl>
  </w:abstractNum>
  <w:num w:numId="1" w16cid:durableId="109865900">
    <w:abstractNumId w:val="8"/>
  </w:num>
  <w:num w:numId="2" w16cid:durableId="1617906879">
    <w:abstractNumId w:val="6"/>
  </w:num>
  <w:num w:numId="3" w16cid:durableId="1884125598">
    <w:abstractNumId w:val="5"/>
  </w:num>
  <w:num w:numId="4" w16cid:durableId="239144718">
    <w:abstractNumId w:val="4"/>
  </w:num>
  <w:num w:numId="5" w16cid:durableId="146867151">
    <w:abstractNumId w:val="7"/>
  </w:num>
  <w:num w:numId="6" w16cid:durableId="942807335">
    <w:abstractNumId w:val="3"/>
  </w:num>
  <w:num w:numId="7" w16cid:durableId="846747245">
    <w:abstractNumId w:val="2"/>
  </w:num>
  <w:num w:numId="8" w16cid:durableId="631207514">
    <w:abstractNumId w:val="1"/>
  </w:num>
  <w:num w:numId="9" w16cid:durableId="373041548">
    <w:abstractNumId w:val="0"/>
  </w:num>
  <w:num w:numId="10" w16cid:durableId="1966957598">
    <w:abstractNumId w:val="10"/>
  </w:num>
  <w:num w:numId="11" w16cid:durableId="683869674">
    <w:abstractNumId w:val="11"/>
  </w:num>
  <w:num w:numId="12" w16cid:durableId="13149940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A9C"/>
    <w:rsid w:val="00034616"/>
    <w:rsid w:val="00050DD5"/>
    <w:rsid w:val="0006063C"/>
    <w:rsid w:val="0008011D"/>
    <w:rsid w:val="00091EE6"/>
    <w:rsid w:val="000A2B9A"/>
    <w:rsid w:val="001274A2"/>
    <w:rsid w:val="0015074B"/>
    <w:rsid w:val="0018324F"/>
    <w:rsid w:val="001A403A"/>
    <w:rsid w:val="001B1254"/>
    <w:rsid w:val="001D436C"/>
    <w:rsid w:val="001F7223"/>
    <w:rsid w:val="00245C03"/>
    <w:rsid w:val="00287651"/>
    <w:rsid w:val="0029639D"/>
    <w:rsid w:val="002A632A"/>
    <w:rsid w:val="002F27FA"/>
    <w:rsid w:val="00326F90"/>
    <w:rsid w:val="00330A38"/>
    <w:rsid w:val="00331923"/>
    <w:rsid w:val="00347C95"/>
    <w:rsid w:val="00367CE1"/>
    <w:rsid w:val="0037151B"/>
    <w:rsid w:val="003978A7"/>
    <w:rsid w:val="003B5575"/>
    <w:rsid w:val="003F711B"/>
    <w:rsid w:val="00440A2C"/>
    <w:rsid w:val="0044552B"/>
    <w:rsid w:val="00493F0B"/>
    <w:rsid w:val="004D756A"/>
    <w:rsid w:val="005054AE"/>
    <w:rsid w:val="00516414"/>
    <w:rsid w:val="00517B34"/>
    <w:rsid w:val="00594C36"/>
    <w:rsid w:val="006217AD"/>
    <w:rsid w:val="00640C0D"/>
    <w:rsid w:val="006555A7"/>
    <w:rsid w:val="006D0775"/>
    <w:rsid w:val="006D0C63"/>
    <w:rsid w:val="00717ECE"/>
    <w:rsid w:val="00727000"/>
    <w:rsid w:val="007D349F"/>
    <w:rsid w:val="007E50E0"/>
    <w:rsid w:val="007F3F26"/>
    <w:rsid w:val="007F4B00"/>
    <w:rsid w:val="00807EBD"/>
    <w:rsid w:val="00883B95"/>
    <w:rsid w:val="00884092"/>
    <w:rsid w:val="008E6992"/>
    <w:rsid w:val="008F5068"/>
    <w:rsid w:val="00925B83"/>
    <w:rsid w:val="0094589C"/>
    <w:rsid w:val="009877B2"/>
    <w:rsid w:val="009966D4"/>
    <w:rsid w:val="009D7655"/>
    <w:rsid w:val="009E5A3A"/>
    <w:rsid w:val="00A02797"/>
    <w:rsid w:val="00A034EB"/>
    <w:rsid w:val="00A2673B"/>
    <w:rsid w:val="00A31C61"/>
    <w:rsid w:val="00A34F13"/>
    <w:rsid w:val="00A56B87"/>
    <w:rsid w:val="00A661FA"/>
    <w:rsid w:val="00A7409A"/>
    <w:rsid w:val="00A7666D"/>
    <w:rsid w:val="00A779F9"/>
    <w:rsid w:val="00A94715"/>
    <w:rsid w:val="00AA1D8D"/>
    <w:rsid w:val="00AF4D34"/>
    <w:rsid w:val="00B47730"/>
    <w:rsid w:val="00B93263"/>
    <w:rsid w:val="00B9442C"/>
    <w:rsid w:val="00BC09D4"/>
    <w:rsid w:val="00BC3289"/>
    <w:rsid w:val="00BC408F"/>
    <w:rsid w:val="00BD3B3F"/>
    <w:rsid w:val="00C23F8F"/>
    <w:rsid w:val="00CB03D8"/>
    <w:rsid w:val="00CB0664"/>
    <w:rsid w:val="00CB404A"/>
    <w:rsid w:val="00CD17A0"/>
    <w:rsid w:val="00D04DEC"/>
    <w:rsid w:val="00D3653D"/>
    <w:rsid w:val="00D64D51"/>
    <w:rsid w:val="00D66F0E"/>
    <w:rsid w:val="00D851E6"/>
    <w:rsid w:val="00D862BC"/>
    <w:rsid w:val="00E449F1"/>
    <w:rsid w:val="00E66B90"/>
    <w:rsid w:val="00E7474D"/>
    <w:rsid w:val="00E910E8"/>
    <w:rsid w:val="00E9561E"/>
    <w:rsid w:val="00EC3723"/>
    <w:rsid w:val="00EF4DAA"/>
    <w:rsid w:val="00F47871"/>
    <w:rsid w:val="00F77C4B"/>
    <w:rsid w:val="00F94A3F"/>
    <w:rsid w:val="00FA33A5"/>
    <w:rsid w:val="00FB219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0C9121"/>
  <w14:defaultImageDpi w14:val="300"/>
  <w15:docId w15:val="{BAED6777-8388-4743-BACC-253AA553F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Header">
    <w:name w:val="TableHeader"/>
    <w:rsid w:val="00331923"/>
    <w:pPr>
      <w:suppressAutoHyphens/>
      <w:autoSpaceDN w:val="0"/>
      <w:spacing w:before="60" w:after="60" w:line="240" w:lineRule="auto"/>
      <w:ind w:left="57" w:right="57"/>
      <w:jc w:val="center"/>
    </w:pPr>
    <w:rPr>
      <w:rFonts w:ascii="Arial" w:eastAsia="Times New Roman" w:hAnsi="Arial" w:cs="Times New Roman"/>
      <w:b/>
      <w:color w:val="0D0D0D"/>
      <w:sz w:val="24"/>
      <w:szCs w:val="24"/>
      <w:lang w:val="en-GB" w:eastAsia="en-GB"/>
    </w:rPr>
  </w:style>
  <w:style w:type="paragraph" w:customStyle="1" w:styleId="TableRow">
    <w:name w:val="TableRow"/>
    <w:rsid w:val="00331923"/>
    <w:pPr>
      <w:suppressAutoHyphens/>
      <w:autoSpaceDN w:val="0"/>
      <w:spacing w:before="60" w:after="60" w:line="240" w:lineRule="auto"/>
      <w:ind w:left="57" w:right="57"/>
    </w:pPr>
    <w:rPr>
      <w:rFonts w:ascii="Arial" w:eastAsia="Times New Roman" w:hAnsi="Arial" w:cs="Times New Roman"/>
      <w:color w:val="0D0D0D"/>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2390</Words>
  <Characters>13629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15988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Lottie Bratley</cp:lastModifiedBy>
  <cp:revision>2</cp:revision>
  <dcterms:created xsi:type="dcterms:W3CDTF">2026-09-18T20:44:00Z</dcterms:created>
  <dcterms:modified xsi:type="dcterms:W3CDTF">2026-09-18T20:44:00Z</dcterms:modified>
  <cp:category/>
</cp:coreProperties>
</file>